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b w:val="0"/>
          <w:bCs w:val="0"/>
          <w:sz w:val="22"/>
          <w:szCs w:val="22"/>
          <w:u w:val="none"/>
          <w:lang w:eastAsia="zh-CN"/>
        </w:rPr>
      </w:pPr>
      <w:r>
        <w:rPr>
          <w:rFonts w:hint="eastAsia" w:asciiTheme="minorEastAsia" w:hAnsiTheme="minorEastAsia" w:eastAsiaTheme="minorEastAsia" w:cstheme="minorEastAsia"/>
          <w:b w:val="0"/>
          <w:bCs w:val="0"/>
          <w:sz w:val="22"/>
          <w:szCs w:val="22"/>
          <w:u w:val="none"/>
          <w:lang w:eastAsia="zh-CN"/>
        </w:rPr>
        <w:t>宁德思客琦招聘简章</w:t>
      </w:r>
    </w:p>
    <w:p>
      <w:pPr>
        <w:keepNext w:val="0"/>
        <w:keepLines w:val="0"/>
        <w:pageBreakBefore w:val="0"/>
        <w:numPr>
          <w:ilvl w:val="0"/>
          <w:numId w:val="1"/>
        </w:numPr>
        <w:kinsoku/>
        <w:overflowPunct/>
        <w:topLinePunct w:val="0"/>
        <w:autoSpaceDE/>
        <w:autoSpaceDN/>
        <w:bidi w:val="0"/>
        <w:adjustRightInd/>
        <w:snapToGrid/>
        <w:spacing w:line="380" w:lineRule="exact"/>
        <w:ind w:left="420" w:leftChars="0" w:hanging="420" w:firstLineChars="0"/>
        <w:textAlignment w:val="auto"/>
        <w:rPr>
          <w:rFonts w:hint="eastAsia" w:asciiTheme="minorEastAsia" w:hAnsiTheme="minorEastAsia" w:eastAsiaTheme="minorEastAsia" w:cstheme="minorEastAsia"/>
          <w:b w:val="0"/>
          <w:bCs w:val="0"/>
          <w:sz w:val="22"/>
          <w:szCs w:val="22"/>
          <w:u w:val="none"/>
        </w:rPr>
      </w:pPr>
      <w:r>
        <w:rPr>
          <w:rFonts w:hint="eastAsia" w:asciiTheme="minorEastAsia" w:hAnsiTheme="minorEastAsia" w:eastAsiaTheme="minorEastAsia" w:cstheme="minorEastAsia"/>
          <w:b w:val="0"/>
          <w:bCs w:val="0"/>
          <w:sz w:val="22"/>
          <w:szCs w:val="22"/>
          <w:u w:val="none"/>
          <w:lang w:eastAsia="zh-CN"/>
        </w:rPr>
        <w:t>企业简介</w:t>
      </w:r>
      <w:r>
        <w:rPr>
          <w:rFonts w:hint="eastAsia" w:asciiTheme="minorEastAsia" w:hAnsiTheme="minorEastAsia" w:eastAsiaTheme="minorEastAsia" w:cstheme="minorEastAsia"/>
          <w:b w:val="0"/>
          <w:bCs w:val="0"/>
          <w:sz w:val="22"/>
          <w:szCs w:val="22"/>
          <w:u w:val="none"/>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20" w:afterAutospacing="0" w:line="380" w:lineRule="exact"/>
        <w:ind w:left="0" w:right="0" w:firstLine="440" w:firstLineChars="200"/>
        <w:jc w:val="left"/>
        <w:textAlignment w:val="auto"/>
        <w:rPr>
          <w:rFonts w:hint="eastAsia" w:asciiTheme="minorEastAsia" w:hAnsiTheme="minorEastAsia" w:eastAsiaTheme="minorEastAsia" w:cstheme="minorEastAsia"/>
          <w:b w:val="0"/>
          <w:bCs w:val="0"/>
          <w:i w:val="0"/>
          <w:caps w:val="0"/>
          <w:color w:val="000000"/>
          <w:spacing w:val="0"/>
          <w:sz w:val="22"/>
          <w:szCs w:val="22"/>
          <w:u w:val="none"/>
          <w:lang w:eastAsia="zh-CN"/>
        </w:rPr>
      </w:pPr>
      <w:r>
        <w:rPr>
          <w:rFonts w:hint="eastAsia" w:asciiTheme="minorEastAsia" w:hAnsiTheme="minorEastAsia" w:eastAsiaTheme="minorEastAsia" w:cstheme="minorEastAsia"/>
          <w:b w:val="0"/>
          <w:bCs w:val="0"/>
          <w:color w:val="333333"/>
          <w:sz w:val="22"/>
          <w:szCs w:val="22"/>
          <w:u w:val="none"/>
          <w:lang w:val="en-US" w:eastAsia="zh-CN"/>
        </w:rPr>
        <w:t>思客琦公司成立于2012年，总部位于上海市松江经济技术开发区。拥有宁德思客琦智能装备及宁德维杜精密零部件开发制造两大产业基地，及大连分公司、广州、溧阳办事处。我们专注于机器人自动化行业，有着共事十多年如一日的团队，成功集成两千多套机器人自动化设备，且成功率达到100%；专业的团队和严谨的工作作风，日益赢得了广大客户的信赖。 公司先后获得 “上海市高新技术企业”、“专精特新”、“小老虎企业”等荣誉称号。始终秉承“为用户提供最合理的自动化生产设备”为目标，以“智能、高效、便捷、高性价比”为理念，从工作站到智能化生产线，从项目规划到整厂规划，已成功在汽车新能源电池、电梯、金属冷加工、3C、工程机械等行业实现了包含机器人弧焊、点焊、切割、激光应用、视觉、折弯、浇注以及物流搬运和智能装配等功能的应用。特别在汽车新能源电池模组及PACK自动化生产线, 无论是技术还是市场占有率均国内领先。在全体员工的不懈努力下，思客琦已成为CATL的战略合作伙伴，且与吉利、东风、蒂森克虏伯、迅达等众多全球优秀企业紧密合作，思客琦坚持技术创新，用品质与服务来实现客户利益最大化，目前已成为国内最具专业水平和影响力的自动化生产线的系统集成商。</w:t>
      </w:r>
    </w:p>
    <w:p>
      <w:pPr>
        <w:keepNext w:val="0"/>
        <w:keepLines w:val="0"/>
        <w:pageBreakBefore w:val="0"/>
        <w:numPr>
          <w:ilvl w:val="0"/>
          <w:numId w:val="0"/>
        </w:numPr>
        <w:kinsoku/>
        <w:overflowPunct/>
        <w:topLinePunct w:val="0"/>
        <w:autoSpaceDE/>
        <w:autoSpaceDN/>
        <w:bidi w:val="0"/>
        <w:adjustRightInd/>
        <w:snapToGrid/>
        <w:spacing w:line="380" w:lineRule="exact"/>
        <w:ind w:leftChars="0"/>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numPr>
          <w:ilvl w:val="0"/>
          <w:numId w:val="1"/>
        </w:numPr>
        <w:kinsoku/>
        <w:overflowPunct/>
        <w:topLinePunct w:val="0"/>
        <w:autoSpaceDE/>
        <w:autoSpaceDN/>
        <w:bidi w:val="0"/>
        <w:adjustRightInd/>
        <w:snapToGrid/>
        <w:spacing w:line="380" w:lineRule="exact"/>
        <w:ind w:left="420" w:leftChars="0" w:hanging="420" w:firstLineChars="0"/>
        <w:textAlignment w:val="auto"/>
        <w:rPr>
          <w:rFonts w:hint="default" w:asciiTheme="minorEastAsia" w:hAnsiTheme="minorEastAsia" w:eastAsiaTheme="minorEastAsia" w:cstheme="minorEastAsia"/>
          <w:b w:val="0"/>
          <w:bCs w:val="0"/>
          <w:sz w:val="22"/>
          <w:szCs w:val="22"/>
          <w:u w:val="none"/>
          <w:lang w:val="en-US" w:eastAsia="zh-CN"/>
        </w:rPr>
      </w:pPr>
      <w:r>
        <w:rPr>
          <w:rFonts w:hint="eastAsia" w:asciiTheme="minorEastAsia" w:hAnsiTheme="minorEastAsia" w:cstheme="minorEastAsia"/>
          <w:b w:val="0"/>
          <w:bCs w:val="0"/>
          <w:sz w:val="22"/>
          <w:szCs w:val="22"/>
          <w:u w:val="none"/>
          <w:lang w:val="en-US" w:eastAsia="zh-CN"/>
        </w:rPr>
        <w:t>招聘岗位</w:t>
      </w:r>
    </w:p>
    <w:p>
      <w:pPr>
        <w:keepNext w:val="0"/>
        <w:keepLines w:val="0"/>
        <w:pageBreakBefore w:val="0"/>
        <w:numPr>
          <w:numId w:val="0"/>
        </w:numPr>
        <w:kinsoku/>
        <w:overflowPunct/>
        <w:topLinePunct w:val="0"/>
        <w:autoSpaceDE/>
        <w:autoSpaceDN/>
        <w:bidi w:val="0"/>
        <w:adjustRightInd/>
        <w:snapToGrid/>
        <w:spacing w:line="380" w:lineRule="exact"/>
        <w:ind w:leftChars="0"/>
        <w:textAlignment w:val="auto"/>
        <w:rPr>
          <w:rFonts w:hint="default"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一、生产类：</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（一） 、电气装配技术员 (4500-8000) ：</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工作地点：宁德</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岗位职责:</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1.能够看懂技术图纸；</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2.具有一定电气常识；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3.正确使用和保管好专用工具；</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4.服从安排，学习能力强，工作态度积极诚恳；</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5.大专及以上学历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 xml:space="preserve">（二）机械装配技术员 (4500-8000) </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工作地点：宁德</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岗位职责:</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1.能够看懂技术图纸；</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2.具有一 定机械常识；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3.正确使用和保管好专用工具；</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4.服从安排，学习能力强，工作态度积极诚恳；</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5.大专及以上学历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 xml:space="preserve">（三）工艺员 (4500-8000) </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工作地点：宁德</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岗位职责:</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1.进行简单的工艺工作及相关工艺文件的编写；</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2.协助中级工艺工程师完成较复杂项目的加工工艺编制工作；</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3.独立完成简单的加工工艺的编制工作；</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4.协助中级工艺工程师进行相关工艺文件的编写、整理及下发工.作；</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5.协助中级工艺工程师进行现场沟通反馈；</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6.完成上级领导交代的其他工作</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7.大专及以上学历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 xml:space="preserve">（四）编程员 (4500-8000) </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工作地点：宁德</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岗位职责:</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1.进行简单的编程工作及相关编程文件的编写；</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2.协助中级编程工程师完成较复杂项目CNC程序编制工作；</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3.独立完成简单加工件CNC程序编制工作；</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4.协助中级编程工程师进行相关编程文件的编写、整理及下发工作；</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5.协助中级编程工程师进行现场沟通反馈；</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6.完成上级领导交代的其他工作</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7.大专及以上学历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 xml:space="preserve">（五）质检员 (4500-8000) </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工作地点：宁德</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岗位职责:</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1、负责 依据相关规范与准则对供应商提供质量文件(检验报告,材质证明书等) 进行核对和判定:</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2、负贵依据相关规范与准则对原材料、外购件、外协件等零件或产品进行检验和判定:</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3、对所负贵检验的零件或品出现的不合格品进行标识、隔离、防止非预期使用并提交不合格品报告，以及对不合格情况进行跟踪及复验等:</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4、负贵依据相关作业指导文件填写检验记录， 填写检验日报表等，并定期归档; 负贵依据相关作业指导书做好量具管理，保养和维护，做好5S, 安全监督等工作:上级主管所交办的其它事项；</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5.大专及以上学历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 xml:space="preserve">（六）CNC操作员 (4500-8000) </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工作地点：宁德</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岗位职责：</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1、按图纸要求生产产品，按计划完成加工任务，并保证工件的加工质量:</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 xml:space="preserve"> 2.、及时处理、报告生产过程 中的各种异常:</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 xml:space="preserve"> 3、根据程序单上料调机，定期保养机味，配合打腊加工完成后产品毛制.</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4、大专及以上学历。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 xml:space="preserve">（七）普铣操作员 (4500-8000) </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工作地点：宁德</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岗位职责：</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1、按图纸要求生产产品,按计划完成加工任务，并保证工件的加工质量:</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 及时处理、报告生产过程 中的各种异常:</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 根据程序单上料调机，定期保养机床，配合打磨加工完成后产品毛刺；</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4、大专及以上学历。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二、 技术类</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（一） 机械工程师（6000-10000）</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工作地点：宁德、上海、大连、福州、东莞、深圳</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岗位要求:</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1、本科及以上学历；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2、机械设计制造及其自动化专业、机电-体化专业及相关专业</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3、接受过技术管理等相关知识的培训</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4、能独立设计非标设备及工装，熟练运用各种机械机构设计原理及机械加工、装配、检测等工艺</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5、知悉机械设计等专业知识，知悉电气等专业知识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6、知悉机械设计相关原理，了解机械设计原理和机械传动</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8、能运用CATIA、Sol idworks、AutoCAD等 设计软件</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9、能够使用Word, Excel, PowerPoint、 Visio、 Mindmanager等办公软件使用方法，具备基本的网络知识，熟练运用英语具有基本的判断能力、人际能力、沟通能力、执行能力。</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岗位职责:</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1、负责技术管理工作</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2、负责项目实施工作(包括方案规划及项目设计)负贵新产品技术开发决策及实施(含产品技术改良)负责部门组织管理工作</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3、完成上级领导交办的其他工作任务</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（二）电气工程师（6000-10000）</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工作地点：宁德、上海、大连、福州、东莞、深圳</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岗位要求：</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1、电气工程师或自动化专业本科及以上学历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2、学习过电气相关标准和行业规范、能够应用PLC、AUTOCAD或其他电气设计软件及Eplan等软件，有工业机器人（KUKA、ABB）学习经验</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3、了解供配电系统相关知识及自动化控制相关知识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4、能够掌握电气设计相关原理、相关器件的使用和编程</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5、有高度的工作责任和良好的心里素质，思路灵活，学历能力强，能吃苦耐劳，有良好的团队协作精神</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岗位职责：</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1、根据技术协议书与厂内电气调试组交接和沟通，进行产品的厂外客户现场调试，直至项目验收</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2、负责厂外设备调试工作，按计划完成厂外调试进度，并及时将有问题点反馈给调试组长和调试经理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3、完成公司工作制度规定的其他职责，及上级领导交代的其他任务</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（三）激光工程师（5000-10000）</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工作地点：宁德</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 xml:space="preserve">岗位职责: </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1、厂内、厂外进行激光、机器人等相关设备的安装;</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2、设备安装后进行工艺调试，保证生产产品合格;</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3、快速地解决运行中出现的各种问题;</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4、调试完成后陪产，提供稳定技术支持;</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5、协助激光主管工程师研发新产品、新技术;</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6、协助激光主管工程师完成技术资料撰写;</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7、完成公司工作制度规定的其它职责，及上级领导交代的其他任务</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岗位要求:</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1、本科及以上学历，材料或焊接类相关专业，应届毕业生及以上;</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2、具有较强的沟通协调能力、良好的压力调节能力、较好的团队协作意识;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3、掌握激光焊接技术、熟练掌握0ffice等办公软件。</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（四）软件实施工程师（5000-10000）</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工作地点：宁德</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岗位职责：</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1、负责部门承接项目的具体实施工作，包括系统部署、系统配置、对接测试等</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2、与客户接触并且进行沟通，了解并对客户的业务需求进行调研分析，需求反馈</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3、指定项目实施计划跟踪项目跟踪进度，确保准时、优质的完成项目实施工作</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4、编制实施过程中的相关文档，并及时汇报项目进度及需要协调问题等；</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岗位资格：</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1、大学本科及以上学历，计算机专业；</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2、具备较强的沟通和表达能力，良好的客户服务意识和团队合作意识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3、能够胜任项目实施方案的撰写、需求分析和建议书的编写以及持续总结实施经验</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4、能够学习及掌握windows系统，oracle，mysql数据库一种，具备计算机硬件和网络知识，有一定的java编程能力</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（五）JAVA工程师（5000-10000）</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工作地点：宁德</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岗位要求</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1、本科以上学历；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2、知悉JAVA语言，能够简单了解Spring、Springboot、mybstis框架，有Spring Clound框架经验优先；</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3、熟悉底层中间件，分布式技术（如负载均衡、RPC框架、缓存、消息系统等）有netty，MQTT，处理高并发系统经验优先；</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4、有移动端开发经验或移动应用后端开发兴趣；</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5、有很强的性能优化及问题排查、解决能力，认真负责；</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6、有良好的沟通和团队协作能力。</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岗位职责</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1、业务上，对复杂业务的审核、改进、实现、确保性能和可靠性</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2、框架上，对系统框架的改进，原型实现，核心代码开发</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3、各种疑难问题攻坚</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4、人员培养和管理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（六）C#开发工程师（5000-10000）</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工作地点：宁德</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岗位职责：</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1、负责对公司产品进行二次开发；</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2、对自身二次开发模块的开发进度、代码质量负责；</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3、维护客户现场系统稳定运行，及时修复BUG，并进行性能优化和相关数据库优化；</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4、参与软件实际应用现场的调试；</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岗位要求</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1、计算机、自动化、软件工程相关专业本科及以上学历；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2、能够学习软件开发流程；</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3、能够初步了解WinForm或WPF程序开发</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4、知悉RS232、RS485、Modbus等工业协议、网络通信协议(TCP/IP、HTTP）</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5、积极，主动，敬业，对开发有浓厚兴趣、有良好的自学能力和沟通能力。</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（七）信息化工程师（6000-10000）</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工作地点：宁德</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岗位职责</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职责一：信息化任务</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1、掌握公司所有信息化涉及的系统架构和模块功能</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2、按需求，输出阶段计划</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3、按计划，完成解决方案和系统实施，直到交付到需求方，完成闭环</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4、主动收集和反馈问题，持续问题升级，直至关闭</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职责二：资质提升</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1、理解SVN服务器的概念，掌握文档下载、更新和提交的操作方法</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2、掌握信息系统工程师的资质提升路线目标</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3、按阶段计划提升个人素质，分阶段达成工作需要的技能资质</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职责三：小组任务</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1、积极参加部门，小组内组织的各类活动</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2、积极反馈对小组对部门对公司的意见和建议，促进组织向前发展</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3、积极配合直接主管，完成直接主管安排的各项小组、部门建设目标</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岗位要求</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1、本科及以上学历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2、专业要求：计算机软硬件、通信工程、软件工程、电子信息工程、物联网工程、自动化计算机等相关专业</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3、工作经验：有1年及以上的系统实施经验，IT软件从业经验</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专业知识：熟悉计算机系统，熟悉数据库系统，熟悉计算机网络的基本原理，掌握常用信息技术标准、信息安全以及有关法律、法规的基础知识，熟悉信息化和信息系统基础知识，了解信息系统开发的基本过程与方法，能正确阅读和理解信息技术相关领域的英文资料</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5、专业技能：有很好的方案文档撰写能力，有一定的编程能力（不限采用语言类型）</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三、 职能类</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（一） 财务（5500-8000）</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工作地点：宁德</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岗位职责:</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1、负责协助主管建立健全公司的会计核算、内部控制及财务监督管理制度</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2、协助负责组织公司的会计核算工作:</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3、协助负责融资、税收筹划工作;</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岗位要求:</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1、全日制本科及以上;</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2、会计、财务管理等相关专业;</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3、优秀应届毕业生优先</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4、学习能力强、协作意识和团队意识强、较好的沟通能力和文字表达能力</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5、熟练掌握Excel函数、数据分析软件，对数据敏感，有较好的文字、数据、图表呈现能力:具备良好的职责操守，优秀的计划与执行能力，团队协作与沟通能力，工作严谨</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（二） 人事专员（5500-7000）</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工作地点：宁德、大连</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岗位要求：</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1.人力资源专业，本科及以上学历；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2..具有优秀书面、口头表达能力、极强亲和力与服务意识沟通领悟能力强;</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3.熟练使用Office、Excel、PPT等办公软件;</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4.工作细致认真原则性强有良好执行力及职业素养;</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5.具有较强应变能力和内外沟通能力;有强烈责任感及敬业精神能承受较大工作压力。</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（三） 采购专员（5500-7000）</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工作地点：宁德</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岗位职责:</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1、负责外购件(工业配件)采购需求确认;价格核算、议定、筛选;采购实施及进度跟踪;</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2、负责供应商开发、合同谈判及管理、标准流程建设等;</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3、整合供应商资源，优化渠道控制采购成本资源;</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4、负责所订物料市场统计、分析、评估及上报;</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5、合理控制预算、节约采购成本;</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6、协调采购进度中出现的突发问题;</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7、完成上级交办工作任务。</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岗位要求:</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1、本科及以上学历，理工类专业优先;</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 xml:space="preserve">2、有采购电子类和品的学习及工作经验优先; </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3、有ERP流程搭建学习经验优先;</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4、认真负责，具备良好的团队合作意识及沟通协调能力。</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（四） 采购计划专员（5500-8000）</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工作地点：宁德</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岗位职责:</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1、协助采购经理开展日常工作;</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2、采购单的下达，采购物品交货的跟踪及控制;</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 xml:space="preserve">3、及时协调解决采购物料、生产使用、客户服务过程中所产生的供货及质量问题; </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4、协助上级定期进行市场调研，开拓渠道，进行供应商评估;</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5、部门内部文档的整理、归档、管理;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6、 完成上级分配的其他任务。</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岗位要求:</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1、本科及以上学历(优秀应届生优先考虑) ;</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2、能够使用办公室软件、ERP系统;</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3、有较强的沟通、协调能力，良好的团队合作精神，能承受-定的工作压力;</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 xml:space="preserve"> 4、 有驾驶证，并有实际驾驶经验者更佳;。</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（五） 采购助理（5000-6000）</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工作地点：宁德</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岗位职责:</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1、根据需求及时下达采购订单，跟进交付，满足生产需求;</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2、供应商资源开发、维护等;</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3、每月与供应商的对账，付款及发票等工作。</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岗位要求:</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1、本科及以上学历(优秀应届生优先) ;</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2、熟练使用办公室软件、ERP系统;</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3、有较强的沟通、协调能力，良好的团队合作精神，能承受-定的工作压力;</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4、有驾驶证，并有实际驾驶经验者更佳。</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（六） 部门助理（4500-6000）</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工作地点：宁德、福州、大连</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1、负责部门考勤、工时、日报处理；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2、负责部门计划制定、及问题进度跟踪；</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3、部门人员招聘；</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4、部门员工关系协调；</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5、协助部门经理处理员工绩效；</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6、办公物品的领用、申请、发放；</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7、系统的基本运维操作；</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8、上级领导交代的临时任务;</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9、大专及以上学历。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福利待遇：</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1、同行业有竞争力的薪资;</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2、五险一金、带薪休假、年度调薪、年终奖金;</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3、免费公寓、自营食堂、免费餐补、免费住宿、节日礼品、生日礼品、部门团建;</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4、享受当地政府给予的各项人才补贴;</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5、团结协作的工作氛围。</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bookmarkStart w:id="0" w:name="_GoBack"/>
      <w:bookmarkEnd w:id="0"/>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招聘流程</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1、 投递简历，</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投递方式：</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冯女士，联系方式：17390959321（微信同号）</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 xml:space="preserve">                  邮箱：fengjy@skeqi.com </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曾女士，联系方式：17752807030（微信同号）</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 xml:space="preserve">                  邮箱：zenglh@skeqi.com </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李女士，联系方式：15680094336（微信同号）</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 xml:space="preserve">                  邮箱：liqy@skeqi.com </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2、 简历筛选， 人力资源部对所有招聘岗位的简历进行收集筛选、 并通过电</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话进行初步了解， 确定初试人员。</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3、初试， 主要围绕候选人的学历、 专业、 工作经历、 薪资、 工作年限等方面做出综合评价； 确认是否符合招聘要求，在24小时内通知候选人是否进入复试</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4、复试合格者， 由人力资源部将其应聘资料转呈副总经理或总经理进行审核必要时增加面谈环节。</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5、面谈或终试合格后， 人力资源部向面试者确认薪资及入职时间。</w:t>
      </w:r>
    </w:p>
    <w:p>
      <w:pPr>
        <w:keepNext w:val="0"/>
        <w:keepLines w:val="0"/>
        <w:pageBreakBefore w:val="0"/>
        <w:kinsoku/>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val="0"/>
          <w:bCs w:val="0"/>
          <w:sz w:val="22"/>
          <w:szCs w:val="22"/>
          <w:u w:val="none"/>
        </w:rPr>
      </w:pPr>
      <w:r>
        <w:rPr>
          <w:rFonts w:hint="eastAsia" w:asciiTheme="minorEastAsia" w:hAnsiTheme="minorEastAsia" w:eastAsiaTheme="minorEastAsia" w:cstheme="minorEastAsia"/>
          <w:b w:val="0"/>
          <w:bCs w:val="0"/>
          <w:sz w:val="22"/>
          <w:szCs w:val="22"/>
          <w:u w:val="none"/>
          <w:lang w:val="en-US" w:eastAsia="zh-CN"/>
        </w:rPr>
        <w:t xml:space="preserve">6、发放offer  </w:t>
      </w:r>
    </w:p>
    <w:p>
      <w:pPr>
        <w:keepNext w:val="0"/>
        <w:keepLines w:val="0"/>
        <w:pageBreakBefore w:val="0"/>
        <w:numPr>
          <w:ilvl w:val="0"/>
          <w:numId w:val="1"/>
        </w:numPr>
        <w:kinsoku/>
        <w:overflowPunct/>
        <w:topLinePunct w:val="0"/>
        <w:autoSpaceDE/>
        <w:autoSpaceDN/>
        <w:bidi w:val="0"/>
        <w:adjustRightInd/>
        <w:snapToGrid/>
        <w:spacing w:line="380" w:lineRule="exact"/>
        <w:ind w:left="420" w:leftChars="0" w:hanging="420" w:firstLineChars="0"/>
        <w:textAlignment w:val="auto"/>
        <w:rPr>
          <w:rFonts w:hint="eastAsia" w:asciiTheme="minorEastAsia" w:hAnsiTheme="minorEastAsia" w:eastAsiaTheme="minorEastAsia" w:cstheme="minorEastAsia"/>
          <w:b w:val="0"/>
          <w:bCs w:val="0"/>
          <w:sz w:val="22"/>
          <w:szCs w:val="22"/>
          <w:u w:val="none"/>
          <w:lang w:val="en-US" w:eastAsia="zh-CN"/>
        </w:rPr>
      </w:pPr>
      <w:r>
        <w:rPr>
          <w:rFonts w:hint="eastAsia" w:asciiTheme="minorEastAsia" w:hAnsiTheme="minorEastAsia" w:eastAsiaTheme="minorEastAsia" w:cstheme="minorEastAsia"/>
          <w:b w:val="0"/>
          <w:bCs w:val="0"/>
          <w:sz w:val="22"/>
          <w:szCs w:val="22"/>
          <w:u w:val="none"/>
          <w:lang w:val="en-US" w:eastAsia="zh-CN"/>
        </w:rPr>
        <w:t>薪酬待遇：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20" w:afterAutospacing="0" w:line="380" w:lineRule="exact"/>
        <w:ind w:left="0" w:right="0"/>
        <w:jc w:val="left"/>
        <w:textAlignment w:val="auto"/>
        <w:rPr>
          <w:rFonts w:hint="eastAsia" w:asciiTheme="minorEastAsia" w:hAnsiTheme="minorEastAsia" w:eastAsiaTheme="minorEastAsia" w:cstheme="minorEastAsia"/>
          <w:b w:val="0"/>
          <w:bCs w:val="0"/>
          <w:sz w:val="22"/>
          <w:szCs w:val="22"/>
          <w:u w:val="none"/>
        </w:rPr>
      </w:pPr>
      <w:r>
        <w:rPr>
          <w:rFonts w:hint="eastAsia" w:asciiTheme="minorEastAsia" w:hAnsiTheme="minorEastAsia" w:eastAsiaTheme="minorEastAsia" w:cstheme="minorEastAsia"/>
          <w:b w:val="0"/>
          <w:bCs w:val="0"/>
          <w:color w:val="333333"/>
          <w:sz w:val="22"/>
          <w:szCs w:val="22"/>
          <w:u w:val="none"/>
          <w:lang w:val="en-US" w:eastAsia="zh-CN"/>
        </w:rPr>
        <w:t>1、同行业有竞争力的薪资；</w:t>
      </w:r>
      <w:r>
        <w:rPr>
          <w:rFonts w:hint="eastAsia" w:asciiTheme="minorEastAsia" w:hAnsiTheme="minorEastAsia" w:eastAsiaTheme="minorEastAsia" w:cstheme="minorEastAsia"/>
          <w:b w:val="0"/>
          <w:bCs w:val="0"/>
          <w:color w:val="333333"/>
          <w:sz w:val="22"/>
          <w:szCs w:val="22"/>
          <w:u w:val="none"/>
          <w:lang w:val="en-US" w:eastAsia="zh-CN"/>
        </w:rPr>
        <w:br w:type="textWrapping"/>
      </w:r>
      <w:r>
        <w:rPr>
          <w:rFonts w:hint="eastAsia" w:asciiTheme="minorEastAsia" w:hAnsiTheme="minorEastAsia" w:eastAsiaTheme="minorEastAsia" w:cstheme="minorEastAsia"/>
          <w:b w:val="0"/>
          <w:bCs w:val="0"/>
          <w:color w:val="333333"/>
          <w:sz w:val="22"/>
          <w:szCs w:val="22"/>
          <w:u w:val="none"/>
          <w:lang w:val="en-US" w:eastAsia="zh-CN"/>
        </w:rPr>
        <w:t>2、五险一金、带薪休假、年度调薪、年终奖金；</w:t>
      </w:r>
      <w:r>
        <w:rPr>
          <w:rFonts w:hint="eastAsia" w:asciiTheme="minorEastAsia" w:hAnsiTheme="minorEastAsia" w:eastAsiaTheme="minorEastAsia" w:cstheme="minorEastAsia"/>
          <w:b w:val="0"/>
          <w:bCs w:val="0"/>
          <w:color w:val="333333"/>
          <w:sz w:val="22"/>
          <w:szCs w:val="22"/>
          <w:u w:val="none"/>
          <w:lang w:val="en-US" w:eastAsia="zh-CN"/>
        </w:rPr>
        <w:br w:type="textWrapping"/>
      </w:r>
      <w:r>
        <w:rPr>
          <w:rFonts w:hint="eastAsia" w:asciiTheme="minorEastAsia" w:hAnsiTheme="minorEastAsia" w:eastAsiaTheme="minorEastAsia" w:cstheme="minorEastAsia"/>
          <w:b w:val="0"/>
          <w:bCs w:val="0"/>
          <w:color w:val="333333"/>
          <w:sz w:val="22"/>
          <w:szCs w:val="22"/>
          <w:u w:val="none"/>
          <w:lang w:val="en-US" w:eastAsia="zh-CN"/>
        </w:rPr>
        <w:t>3、免费公寓、自营食堂、免费餐补、免费住宿、节日礼品、生日礼品、部门团建；</w:t>
      </w:r>
      <w:r>
        <w:rPr>
          <w:rFonts w:hint="eastAsia" w:asciiTheme="minorEastAsia" w:hAnsiTheme="minorEastAsia" w:eastAsiaTheme="minorEastAsia" w:cstheme="minorEastAsia"/>
          <w:b w:val="0"/>
          <w:bCs w:val="0"/>
          <w:color w:val="333333"/>
          <w:sz w:val="22"/>
          <w:szCs w:val="22"/>
          <w:u w:val="none"/>
          <w:lang w:val="en-US" w:eastAsia="zh-CN"/>
        </w:rPr>
        <w:br w:type="textWrapping"/>
      </w:r>
      <w:r>
        <w:rPr>
          <w:rFonts w:hint="eastAsia" w:asciiTheme="minorEastAsia" w:hAnsiTheme="minorEastAsia" w:eastAsiaTheme="minorEastAsia" w:cstheme="minorEastAsia"/>
          <w:b w:val="0"/>
          <w:bCs w:val="0"/>
          <w:color w:val="333333"/>
          <w:sz w:val="22"/>
          <w:szCs w:val="22"/>
          <w:u w:val="none"/>
          <w:lang w:val="en-US" w:eastAsia="zh-CN"/>
        </w:rPr>
        <w:t>4、享受当地政府给予的各项人才补贴；</w:t>
      </w:r>
      <w:r>
        <w:rPr>
          <w:rFonts w:hint="eastAsia" w:asciiTheme="minorEastAsia" w:hAnsiTheme="minorEastAsia" w:eastAsiaTheme="minorEastAsia" w:cstheme="minorEastAsia"/>
          <w:b w:val="0"/>
          <w:bCs w:val="0"/>
          <w:color w:val="333333"/>
          <w:sz w:val="22"/>
          <w:szCs w:val="22"/>
          <w:u w:val="none"/>
          <w:lang w:val="en-US" w:eastAsia="zh-CN"/>
        </w:rPr>
        <w:br w:type="textWrapping"/>
      </w:r>
      <w:r>
        <w:rPr>
          <w:rFonts w:hint="eastAsia" w:asciiTheme="minorEastAsia" w:hAnsiTheme="minorEastAsia" w:eastAsiaTheme="minorEastAsia" w:cstheme="minorEastAsia"/>
          <w:b w:val="0"/>
          <w:bCs w:val="0"/>
          <w:color w:val="333333"/>
          <w:sz w:val="22"/>
          <w:szCs w:val="22"/>
          <w:u w:val="none"/>
          <w:lang w:val="en-US" w:eastAsia="zh-CN"/>
        </w:rPr>
        <w:t>5、团结协作的工作氛围。</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hint="eastAsia" w:eastAsiaTheme="minorEastAsia"/>
        <w:lang w:eastAsia="zh-CN"/>
      </w:rPr>
    </w:pPr>
    <w:r>
      <w:rPr>
        <w:rFonts w:hint="eastAsia" w:eastAsiaTheme="minorEastAsia"/>
        <w:lang w:eastAsia="zh-CN"/>
      </w:rPr>
      <w:drawing>
        <wp:inline distT="0" distB="0" distL="114300" distR="114300">
          <wp:extent cx="1264285" cy="442595"/>
          <wp:effectExtent l="0" t="0" r="12065" b="14605"/>
          <wp:docPr id="1" name="图片 1" descr="矢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矢量图"/>
                  <pic:cNvPicPr>
                    <a:picLocks noChangeAspect="1"/>
                  </pic:cNvPicPr>
                </pic:nvPicPr>
                <pic:blipFill>
                  <a:blip r:embed="rId1"/>
                  <a:stretch>
                    <a:fillRect/>
                  </a:stretch>
                </pic:blipFill>
                <pic:spPr>
                  <a:xfrm>
                    <a:off x="0" y="0"/>
                    <a:ext cx="1264285" cy="44259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476C4E"/>
    <w:multiLevelType w:val="singleLevel"/>
    <w:tmpl w:val="73476C4E"/>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121"/>
    <w:rsid w:val="007E309D"/>
    <w:rsid w:val="008A6121"/>
    <w:rsid w:val="00A671B6"/>
    <w:rsid w:val="01CB568A"/>
    <w:rsid w:val="01DD2EC3"/>
    <w:rsid w:val="04ED0DA3"/>
    <w:rsid w:val="09290102"/>
    <w:rsid w:val="0C821606"/>
    <w:rsid w:val="0C951B15"/>
    <w:rsid w:val="0FB351BE"/>
    <w:rsid w:val="12CB68B0"/>
    <w:rsid w:val="155A3D0F"/>
    <w:rsid w:val="16D16CA7"/>
    <w:rsid w:val="17DB207B"/>
    <w:rsid w:val="183A6CA9"/>
    <w:rsid w:val="1AE36994"/>
    <w:rsid w:val="1BE7583B"/>
    <w:rsid w:val="1C7E13F0"/>
    <w:rsid w:val="1CE17C57"/>
    <w:rsid w:val="1CFB2D3F"/>
    <w:rsid w:val="1D934B32"/>
    <w:rsid w:val="1E4E69D0"/>
    <w:rsid w:val="1EF5728F"/>
    <w:rsid w:val="21BE0D3E"/>
    <w:rsid w:val="21E26674"/>
    <w:rsid w:val="24E65158"/>
    <w:rsid w:val="26AE0CE0"/>
    <w:rsid w:val="2B4A125A"/>
    <w:rsid w:val="32201513"/>
    <w:rsid w:val="34495669"/>
    <w:rsid w:val="3C545501"/>
    <w:rsid w:val="41D15B0C"/>
    <w:rsid w:val="46E069A0"/>
    <w:rsid w:val="49E374AD"/>
    <w:rsid w:val="4AD30677"/>
    <w:rsid w:val="4CF66B09"/>
    <w:rsid w:val="5388376E"/>
    <w:rsid w:val="54A2557F"/>
    <w:rsid w:val="58583CC5"/>
    <w:rsid w:val="5C55575B"/>
    <w:rsid w:val="5D8F2BB0"/>
    <w:rsid w:val="5FD96D1A"/>
    <w:rsid w:val="60176096"/>
    <w:rsid w:val="601A4B56"/>
    <w:rsid w:val="61F561A6"/>
    <w:rsid w:val="6308767A"/>
    <w:rsid w:val="63E86479"/>
    <w:rsid w:val="640D1E0E"/>
    <w:rsid w:val="6AD25BD0"/>
    <w:rsid w:val="6ED275B4"/>
    <w:rsid w:val="71055B2A"/>
    <w:rsid w:val="727B17F3"/>
    <w:rsid w:val="7626461E"/>
    <w:rsid w:val="767D2ADC"/>
    <w:rsid w:val="76C47468"/>
    <w:rsid w:val="7ACB1E64"/>
    <w:rsid w:val="7B7B3C51"/>
    <w:rsid w:val="7C063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qFormat/>
    <w:uiPriority w:val="0"/>
    <w:rPr>
      <w:color w:val="0000FF"/>
      <w:u w:val="single"/>
    </w:rPr>
  </w:style>
  <w:style w:type="character" w:customStyle="1" w:styleId="8">
    <w:name w:val="页眉 字符"/>
    <w:basedOn w:val="6"/>
    <w:link w:val="3"/>
    <w:qFormat/>
    <w:uiPriority w:val="0"/>
    <w:rPr>
      <w:kern w:val="2"/>
      <w:sz w:val="18"/>
      <w:szCs w:val="18"/>
    </w:rPr>
  </w:style>
  <w:style w:type="character" w:customStyle="1" w:styleId="9">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178</Words>
  <Characters>1016</Characters>
  <Lines>8</Lines>
  <Paragraphs>2</Paragraphs>
  <TotalTime>39</TotalTime>
  <ScaleCrop>false</ScaleCrop>
  <LinksUpToDate>false</LinksUpToDate>
  <CharactersWithSpaces>1192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2020-09-15T05:13:00Z</dcterms:created>
  <dc:creator>Administrator</dc:creator>
  <cp:lastModifiedBy>Administrator</cp:lastModifiedBy>
  <dcterms:modified xsi:type="dcterms:W3CDTF">2022-04-19T03:10:24Z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728548C319F340A8BC88691B365E04C6</vt:lpwstr>
  </property>
</Properties>
</file>