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12A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drawing>
          <wp:inline distT="0" distB="0" distL="114300" distR="114300">
            <wp:extent cx="3158490" cy="2577465"/>
            <wp:effectExtent l="0" t="0" r="0" b="0"/>
            <wp:docPr id="1" name="图片 1" descr="纯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纯朴-logo"/>
                    <pic:cNvPicPr>
                      <a:picLocks noChangeAspect="1"/>
                    </pic:cNvPicPr>
                  </pic:nvPicPr>
                  <pic:blipFill>
                    <a:blip r:embed="rId4"/>
                    <a:stretch>
                      <a:fillRect/>
                    </a:stretch>
                  </pic:blipFill>
                  <pic:spPr>
                    <a:xfrm>
                      <a:off x="0" y="0"/>
                      <a:ext cx="3158490" cy="2577465"/>
                    </a:xfrm>
                    <a:prstGeom prst="rect">
                      <a:avLst/>
                    </a:prstGeom>
                  </pic:spPr>
                </pic:pic>
              </a:graphicData>
            </a:graphic>
          </wp:inline>
        </w:drawing>
      </w:r>
    </w:p>
    <w:p w14:paraId="0B5FA381">
      <w:pPr>
        <w:spacing w:line="360" w:lineRule="auto"/>
        <w:jc w:val="center"/>
        <w:rPr>
          <w:rFonts w:hint="eastAsia" w:ascii="微软雅黑" w:hAnsi="微软雅黑" w:eastAsia="微软雅黑" w:cs="微软雅黑"/>
          <w:b/>
          <w:bCs/>
          <w:color w:val="333333"/>
          <w:sz w:val="44"/>
          <w:szCs w:val="44"/>
        </w:rPr>
      </w:pPr>
      <w:r>
        <w:rPr>
          <w:rFonts w:hint="eastAsia" w:ascii="微软雅黑" w:hAnsi="微软雅黑" w:eastAsia="微软雅黑" w:cs="微软雅黑"/>
          <w:b/>
          <w:bCs/>
          <w:color w:val="333333"/>
          <w:sz w:val="44"/>
          <w:szCs w:val="44"/>
          <w:lang w:val="en-US" w:eastAsia="zh-CN"/>
        </w:rPr>
        <w:t>福州纯朴科技集团</w:t>
      </w:r>
      <w:r>
        <w:rPr>
          <w:rFonts w:hint="eastAsia" w:ascii="微软雅黑" w:hAnsi="微软雅黑" w:eastAsia="微软雅黑" w:cs="微软雅黑"/>
          <w:b/>
          <w:bCs/>
          <w:color w:val="333333"/>
          <w:sz w:val="44"/>
          <w:szCs w:val="44"/>
        </w:rPr>
        <w:t>有限公司</w:t>
      </w:r>
    </w:p>
    <w:p w14:paraId="42FF295E">
      <w:pPr>
        <w:spacing w:line="360" w:lineRule="auto"/>
        <w:jc w:val="center"/>
        <w:rPr>
          <w:rFonts w:hint="eastAsia" w:ascii="微软雅黑" w:hAnsi="微软雅黑" w:eastAsia="微软雅黑" w:cs="微软雅黑"/>
          <w:b/>
          <w:bCs/>
          <w:color w:val="333333"/>
          <w:sz w:val="44"/>
          <w:szCs w:val="44"/>
        </w:rPr>
      </w:pPr>
      <w:r>
        <w:rPr>
          <w:rFonts w:hint="eastAsia" w:ascii="微软雅黑" w:hAnsi="微软雅黑" w:eastAsia="微软雅黑" w:cs="微软雅黑"/>
          <w:b/>
          <w:bCs/>
          <w:color w:val="333333"/>
          <w:sz w:val="44"/>
          <w:szCs w:val="44"/>
        </w:rPr>
        <w:t>校园招聘简章</w:t>
      </w:r>
    </w:p>
    <w:p w14:paraId="70459593">
      <w:pPr>
        <w:spacing w:line="360" w:lineRule="auto"/>
        <w:jc w:val="center"/>
        <w:rPr>
          <w:rFonts w:hint="eastAsia" w:ascii="微软雅黑" w:hAnsi="微软雅黑" w:eastAsia="微软雅黑" w:cs="微软雅黑"/>
          <w:b/>
          <w:bCs/>
          <w:color w:val="333333"/>
          <w:sz w:val="44"/>
          <w:szCs w:val="44"/>
        </w:rPr>
      </w:pPr>
      <w:r>
        <w:rPr>
          <w:rFonts w:hint="eastAsia" w:ascii="微软雅黑" w:hAnsi="微软雅黑" w:eastAsia="微软雅黑" w:cs="微软雅黑"/>
          <w:b/>
          <w:bCs/>
          <w:color w:val="333333"/>
          <w:sz w:val="44"/>
          <w:szCs w:val="44"/>
        </w:rPr>
        <w:t>（实习+就业）</w:t>
      </w:r>
    </w:p>
    <w:p w14:paraId="370042A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b/>
          <w:bCs/>
          <w:sz w:val="24"/>
          <w:szCs w:val="32"/>
          <w:lang w:eastAsia="zh-CN"/>
        </w:rPr>
      </w:pPr>
    </w:p>
    <w:p w14:paraId="23CADC5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微软雅黑" w:hAnsi="微软雅黑" w:eastAsia="微软雅黑" w:cs="微软雅黑"/>
          <w:b/>
          <w:bCs/>
          <w:sz w:val="24"/>
          <w:szCs w:val="32"/>
          <w:lang w:eastAsia="zh-CN"/>
        </w:rPr>
      </w:pPr>
    </w:p>
    <w:p w14:paraId="31735790">
      <w:pPr>
        <w:keepNext w:val="0"/>
        <w:keepLines w:val="0"/>
        <w:pageBreakBefore w:val="0"/>
        <w:widowControl w:val="0"/>
        <w:kinsoku/>
        <w:wordWrap/>
        <w:overflowPunct/>
        <w:topLinePunct w:val="0"/>
        <w:autoSpaceDE/>
        <w:autoSpaceDN/>
        <w:bidi w:val="0"/>
        <w:adjustRightInd/>
        <w:snapToGrid/>
        <w:spacing w:line="360" w:lineRule="auto"/>
        <w:ind w:right="480" w:firstLine="2940" w:firstLineChars="1225"/>
        <w:textAlignment w:val="auto"/>
        <w:rPr>
          <w:rFonts w:hint="eastAsia" w:ascii="微软雅黑" w:hAnsi="微软雅黑" w:eastAsia="微软雅黑" w:cs="微软雅黑"/>
          <w:color w:val="333333"/>
          <w:sz w:val="24"/>
          <w:lang w:val="en-US" w:eastAsia="zh-CN"/>
        </w:rPr>
      </w:pPr>
      <w:r>
        <w:rPr>
          <w:rFonts w:hint="eastAsia" w:ascii="微软雅黑" w:hAnsi="微软雅黑" w:eastAsia="微软雅黑" w:cs="微软雅黑"/>
          <w:color w:val="333333"/>
          <w:sz w:val="24"/>
        </w:rPr>
        <w:t>公司行业：</w:t>
      </w:r>
      <w:r>
        <w:rPr>
          <w:rFonts w:hint="eastAsia" w:ascii="微软雅黑" w:hAnsi="微软雅黑" w:eastAsia="微软雅黑" w:cs="微软雅黑"/>
          <w:color w:val="333333"/>
          <w:sz w:val="24"/>
          <w:lang w:val="en-US" w:eastAsia="zh-CN"/>
        </w:rPr>
        <w:t>互联网/电子商务</w:t>
      </w:r>
    </w:p>
    <w:p w14:paraId="56966AC5">
      <w:pPr>
        <w:keepNext w:val="0"/>
        <w:keepLines w:val="0"/>
        <w:pageBreakBefore w:val="0"/>
        <w:widowControl w:val="0"/>
        <w:kinsoku/>
        <w:wordWrap/>
        <w:overflowPunct/>
        <w:topLinePunct w:val="0"/>
        <w:autoSpaceDE/>
        <w:autoSpaceDN/>
        <w:bidi w:val="0"/>
        <w:adjustRightInd/>
        <w:snapToGrid/>
        <w:spacing w:line="360" w:lineRule="auto"/>
        <w:ind w:right="480" w:firstLine="2940" w:firstLineChars="1225"/>
        <w:textAlignment w:val="auto"/>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公司类型：私营/民营企业</w:t>
      </w:r>
    </w:p>
    <w:p w14:paraId="15FAFB79">
      <w:pPr>
        <w:keepNext w:val="0"/>
        <w:keepLines w:val="0"/>
        <w:pageBreakBefore w:val="0"/>
        <w:widowControl w:val="0"/>
        <w:kinsoku/>
        <w:wordWrap/>
        <w:overflowPunct/>
        <w:topLinePunct w:val="0"/>
        <w:autoSpaceDE/>
        <w:autoSpaceDN/>
        <w:bidi w:val="0"/>
        <w:adjustRightInd/>
        <w:snapToGrid/>
        <w:spacing w:line="360" w:lineRule="auto"/>
        <w:ind w:right="480" w:firstLine="2940" w:firstLineChars="1225"/>
        <w:textAlignment w:val="auto"/>
        <w:rPr>
          <w:rFonts w:hint="eastAsia" w:ascii="微软雅黑" w:hAnsi="微软雅黑" w:eastAsia="微软雅黑" w:cs="微软雅黑"/>
          <w:color w:val="333333"/>
          <w:sz w:val="24"/>
          <w:lang w:val="en-US"/>
        </w:rPr>
      </w:pPr>
      <w:r>
        <w:rPr>
          <w:rFonts w:hint="eastAsia" w:ascii="微软雅黑" w:hAnsi="微软雅黑" w:eastAsia="微软雅黑" w:cs="微软雅黑"/>
          <w:color w:val="333333"/>
          <w:sz w:val="24"/>
        </w:rPr>
        <w:t>公司规模：</w:t>
      </w:r>
      <w:r>
        <w:rPr>
          <w:rFonts w:hint="eastAsia" w:ascii="微软雅黑" w:hAnsi="微软雅黑" w:eastAsia="微软雅黑" w:cs="微软雅黑"/>
          <w:color w:val="333333"/>
          <w:sz w:val="24"/>
          <w:lang w:val="en-US" w:eastAsia="zh-CN"/>
        </w:rPr>
        <w:t>500-1000人</w:t>
      </w:r>
    </w:p>
    <w:p w14:paraId="4481A764">
      <w:pPr>
        <w:keepNext w:val="0"/>
        <w:keepLines w:val="0"/>
        <w:pageBreakBefore w:val="0"/>
        <w:widowControl w:val="0"/>
        <w:kinsoku/>
        <w:wordWrap/>
        <w:overflowPunct/>
        <w:topLinePunct w:val="0"/>
        <w:autoSpaceDE/>
        <w:autoSpaceDN/>
        <w:bidi w:val="0"/>
        <w:adjustRightInd/>
        <w:snapToGrid/>
        <w:spacing w:line="360" w:lineRule="auto"/>
        <w:ind w:right="480" w:firstLine="2940" w:firstLineChars="1225"/>
        <w:textAlignment w:val="auto"/>
        <w:rPr>
          <w:rFonts w:hint="eastAsia" w:ascii="微软雅黑" w:hAnsi="微软雅黑" w:eastAsia="微软雅黑" w:cs="微软雅黑"/>
          <w:color w:val="333333"/>
          <w:sz w:val="24"/>
        </w:rPr>
      </w:pPr>
      <w:r>
        <w:rPr>
          <w:rFonts w:hint="eastAsia" w:ascii="微软雅黑" w:hAnsi="微软雅黑" w:eastAsia="微软雅黑" w:cs="微软雅黑"/>
          <w:color w:val="333333"/>
          <w:sz w:val="24"/>
        </w:rPr>
        <w:t>职位性质：实习+就业</w:t>
      </w:r>
    </w:p>
    <w:p w14:paraId="7FA9AAB3">
      <w:pPr>
        <w:keepNext w:val="0"/>
        <w:keepLines w:val="0"/>
        <w:pageBreakBefore w:val="0"/>
        <w:widowControl w:val="0"/>
        <w:kinsoku/>
        <w:wordWrap/>
        <w:overflowPunct/>
        <w:topLinePunct w:val="0"/>
        <w:autoSpaceDE/>
        <w:autoSpaceDN/>
        <w:bidi w:val="0"/>
        <w:adjustRightInd/>
        <w:snapToGrid/>
        <w:spacing w:line="480" w:lineRule="auto"/>
        <w:ind w:firstLine="2940" w:firstLineChars="1225"/>
        <w:jc w:val="left"/>
        <w:textAlignment w:val="auto"/>
        <w:rPr>
          <w:rFonts w:hint="eastAsia" w:ascii="微软雅黑" w:hAnsi="微软雅黑" w:eastAsia="微软雅黑" w:cs="微软雅黑"/>
          <w:b/>
          <w:bCs/>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z w:val="24"/>
        </w:rPr>
        <w:t>工作地点：</w:t>
      </w:r>
      <w:r>
        <w:rPr>
          <w:rFonts w:hint="eastAsia" w:ascii="微软雅黑" w:hAnsi="微软雅黑" w:eastAsia="微软雅黑" w:cs="微软雅黑"/>
          <w:color w:val="333333"/>
          <w:sz w:val="24"/>
          <w:lang w:val="en-US" w:eastAsia="zh-CN"/>
        </w:rPr>
        <w:t>福州市晋安区磐石路时代广场3号楼</w:t>
      </w:r>
    </w:p>
    <w:p w14:paraId="3CD585E7">
      <w:pPr>
        <w:pStyle w:val="2"/>
        <w:bidi w:val="0"/>
        <w:rPr>
          <w:rFonts w:hint="default"/>
          <w:sz w:val="36"/>
          <w:szCs w:val="21"/>
          <w:lang w:val="en-US" w:eastAsia="zh-CN"/>
        </w:rPr>
      </w:pPr>
      <w:r>
        <w:rPr>
          <w:rFonts w:hint="eastAsia"/>
          <w:sz w:val="36"/>
          <w:szCs w:val="21"/>
          <w:lang w:val="en-US" w:eastAsia="zh-CN"/>
        </w:rPr>
        <w:t>一、公司简介</w:t>
      </w:r>
    </w:p>
    <w:p w14:paraId="21BF9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eastAsia="zh-CN"/>
        </w:rPr>
        <w:t>纯朴科技集团，自2019年正式创立以来，始终以打造业界领先的美妆个护电商公司为目标。</w:t>
      </w:r>
      <w:r>
        <w:rPr>
          <w:rFonts w:hint="eastAsia" w:ascii="微软雅黑" w:hAnsi="微软雅黑" w:eastAsia="微软雅黑" w:cs="微软雅黑"/>
          <w:sz w:val="24"/>
          <w:szCs w:val="32"/>
          <w:lang w:val="en-US" w:eastAsia="zh-CN"/>
        </w:rPr>
        <w:t>在福州、</w:t>
      </w:r>
      <w:r>
        <w:rPr>
          <w:rFonts w:hint="eastAsia" w:ascii="微软雅黑" w:hAnsi="微软雅黑" w:eastAsia="微软雅黑" w:cs="微软雅黑"/>
          <w:sz w:val="24"/>
          <w:szCs w:val="32"/>
          <w:lang w:eastAsia="zh-CN"/>
        </w:rPr>
        <w:t>广州、厦门</w:t>
      </w:r>
      <w:r>
        <w:rPr>
          <w:rFonts w:hint="eastAsia" w:ascii="微软雅黑" w:hAnsi="微软雅黑" w:eastAsia="微软雅黑" w:cs="微软雅黑"/>
          <w:sz w:val="24"/>
          <w:szCs w:val="32"/>
          <w:lang w:val="en-US" w:eastAsia="zh-CN"/>
        </w:rPr>
        <w:t>均</w:t>
      </w:r>
      <w:r>
        <w:rPr>
          <w:rFonts w:hint="eastAsia" w:ascii="微软雅黑" w:hAnsi="微软雅黑" w:eastAsia="微软雅黑" w:cs="微软雅黑"/>
          <w:sz w:val="24"/>
          <w:szCs w:val="32"/>
          <w:lang w:eastAsia="zh-CN"/>
        </w:rPr>
        <w:t>设有分公司，以实现全面覆盖华南市场的战略布局。在广东，我们拥有庞大的供应链仓储基地，占地</w:t>
      </w:r>
      <w:r>
        <w:rPr>
          <w:rFonts w:hint="eastAsia" w:ascii="微软雅黑" w:hAnsi="微软雅黑" w:eastAsia="微软雅黑" w:cs="微软雅黑"/>
          <w:b/>
          <w:bCs/>
          <w:sz w:val="24"/>
          <w:szCs w:val="32"/>
          <w:u w:val="single"/>
          <w:lang w:eastAsia="zh-CN"/>
        </w:rPr>
        <w:t>超10000平</w:t>
      </w:r>
      <w:r>
        <w:rPr>
          <w:rFonts w:hint="eastAsia" w:ascii="微软雅黑" w:hAnsi="微软雅黑" w:eastAsia="微软雅黑" w:cs="微软雅黑"/>
          <w:sz w:val="24"/>
          <w:szCs w:val="32"/>
          <w:lang w:eastAsia="zh-CN"/>
        </w:rPr>
        <w:t>。三个城市运营办公场所</w:t>
      </w:r>
      <w:r>
        <w:rPr>
          <w:rFonts w:hint="eastAsia" w:ascii="微软雅黑" w:hAnsi="微软雅黑" w:eastAsia="微软雅黑" w:cs="微软雅黑"/>
          <w:b/>
          <w:bCs/>
          <w:sz w:val="24"/>
          <w:szCs w:val="32"/>
          <w:u w:val="single"/>
          <w:lang w:eastAsia="zh-CN"/>
        </w:rPr>
        <w:t>也超10000平，</w:t>
      </w:r>
      <w:r>
        <w:rPr>
          <w:rFonts w:hint="eastAsia" w:ascii="微软雅黑" w:hAnsi="微软雅黑" w:eastAsia="微软雅黑" w:cs="微软雅黑"/>
          <w:sz w:val="24"/>
          <w:szCs w:val="32"/>
          <w:lang w:eastAsia="zh-CN"/>
        </w:rPr>
        <w:t>提供超</w:t>
      </w:r>
      <w:r>
        <w:rPr>
          <w:rFonts w:hint="eastAsia" w:ascii="微软雅黑" w:hAnsi="微软雅黑" w:eastAsia="微软雅黑" w:cs="微软雅黑"/>
          <w:b/>
          <w:bCs/>
          <w:sz w:val="24"/>
          <w:szCs w:val="32"/>
          <w:u w:val="single"/>
          <w:lang w:eastAsia="zh-CN"/>
        </w:rPr>
        <w:t>800个</w:t>
      </w:r>
      <w:r>
        <w:rPr>
          <w:rFonts w:hint="eastAsia" w:ascii="微软雅黑" w:hAnsi="微软雅黑" w:eastAsia="微软雅黑" w:cs="微软雅黑"/>
          <w:sz w:val="24"/>
          <w:szCs w:val="32"/>
          <w:lang w:eastAsia="zh-CN"/>
        </w:rPr>
        <w:t>就业岗位。</w:t>
      </w:r>
    </w:p>
    <w:p w14:paraId="75645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eastAsia="zh-CN"/>
        </w:rPr>
        <w:t>集团通过一系列主流媒体平台和知名电商平台，如抖音、快手、淘宝、天猫、京东和拼多多等，进行其主营业务的营销活动。在抖音平台上，该集团的美妆护肤和个人护理类产品表现优异，销量突破千万级别，</w:t>
      </w:r>
      <w:r>
        <w:rPr>
          <w:rFonts w:hint="eastAsia" w:ascii="微软雅黑" w:hAnsi="微软雅黑" w:eastAsia="微软雅黑" w:cs="微软雅黑"/>
          <w:b/>
          <w:bCs/>
          <w:sz w:val="24"/>
          <w:szCs w:val="32"/>
          <w:u w:val="single"/>
          <w:lang w:eastAsia="zh-CN"/>
        </w:rPr>
        <w:t>年度销售额高达十亿</w:t>
      </w:r>
      <w:r>
        <w:rPr>
          <w:rFonts w:hint="eastAsia" w:ascii="微软雅黑" w:hAnsi="微软雅黑" w:eastAsia="微软雅黑" w:cs="微软雅黑"/>
          <w:b/>
          <w:bCs/>
          <w:sz w:val="24"/>
          <w:szCs w:val="32"/>
          <w:u w:val="single"/>
          <w:lang w:val="en-US" w:eastAsia="zh-CN"/>
        </w:rPr>
        <w:t>多</w:t>
      </w:r>
      <w:r>
        <w:rPr>
          <w:rFonts w:hint="eastAsia" w:ascii="微软雅黑" w:hAnsi="微软雅黑" w:eastAsia="微软雅黑" w:cs="微软雅黑"/>
          <w:sz w:val="24"/>
          <w:szCs w:val="32"/>
          <w:lang w:eastAsia="zh-CN"/>
        </w:rPr>
        <w:t>。同时，该集团在广告投放方面的投入也相当可观，多次荣登电商平台美妆护肤类榜首，是</w:t>
      </w:r>
      <w:r>
        <w:rPr>
          <w:rFonts w:hint="eastAsia" w:ascii="微软雅黑" w:hAnsi="微软雅黑" w:eastAsia="微软雅黑" w:cs="微软雅黑"/>
          <w:b/>
          <w:bCs/>
          <w:sz w:val="24"/>
          <w:szCs w:val="32"/>
          <w:u w:val="single"/>
          <w:lang w:eastAsia="zh-CN"/>
        </w:rPr>
        <w:t>抖音美妆护肤个护电商的头部商家</w:t>
      </w:r>
      <w:r>
        <w:rPr>
          <w:rFonts w:hint="eastAsia" w:ascii="微软雅黑" w:hAnsi="微软雅黑" w:eastAsia="微软雅黑" w:cs="微软雅黑"/>
          <w:sz w:val="24"/>
          <w:szCs w:val="32"/>
          <w:lang w:eastAsia="zh-CN"/>
        </w:rPr>
        <w:t>。</w:t>
      </w:r>
    </w:p>
    <w:p w14:paraId="2BF40C4D">
      <w:pPr>
        <w:bidi w:val="0"/>
        <w:rPr>
          <w:rFonts w:hint="eastAsia" w:ascii="微软雅黑" w:hAnsi="微软雅黑" w:eastAsia="微软雅黑" w:cs="微软雅黑"/>
          <w:lang w:val="en-US" w:eastAsia="zh-CN"/>
        </w:rPr>
      </w:pPr>
    </w:p>
    <w:p w14:paraId="510D6063">
      <w:pPr>
        <w:spacing w:before="156" w:beforeLines="50"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【旗下品牌】</w:t>
      </w:r>
    </w:p>
    <w:p w14:paraId="2FE08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bCs/>
          <w:sz w:val="24"/>
          <w:szCs w:val="32"/>
          <w:u w:val="single"/>
          <w:lang w:eastAsia="zh-CN"/>
        </w:rPr>
      </w:pPr>
      <w:r>
        <w:rPr>
          <w:rFonts w:hint="eastAsia" w:ascii="微软雅黑" w:hAnsi="微软雅黑" w:eastAsia="微软雅黑" w:cs="微软雅黑"/>
          <w:b/>
          <w:bCs/>
          <w:sz w:val="24"/>
          <w:szCs w:val="32"/>
          <w:u w:val="single"/>
          <w:lang w:eastAsia="zh-CN"/>
        </w:rPr>
        <w:t>固然堂</w:t>
      </w:r>
      <w:r>
        <w:rPr>
          <w:rFonts w:hint="eastAsia" w:ascii="微软雅黑" w:hAnsi="微软雅黑" w:eastAsia="微软雅黑" w:cs="微软雅黑"/>
          <w:b/>
          <w:bCs/>
          <w:sz w:val="24"/>
          <w:szCs w:val="32"/>
          <w:u w:val="single"/>
          <w:lang w:val="en-US" w:eastAsia="zh-CN"/>
        </w:rPr>
        <w:t>多肽角蛋白焦发还原霜</w:t>
      </w:r>
      <w:r>
        <w:rPr>
          <w:rFonts w:hint="eastAsia" w:ascii="微软雅黑" w:hAnsi="微软雅黑" w:eastAsia="微软雅黑" w:cs="微软雅黑"/>
          <w:sz w:val="24"/>
          <w:szCs w:val="32"/>
          <w:lang w:eastAsia="zh-CN"/>
        </w:rPr>
        <w:t>：该产品联合中科院博士团队，专注于解决国人受损干枯的发质问题，</w:t>
      </w:r>
      <w:r>
        <w:rPr>
          <w:rFonts w:hint="eastAsia" w:ascii="微软雅黑" w:hAnsi="微软雅黑" w:eastAsia="微软雅黑" w:cs="微软雅黑"/>
          <w:b/>
          <w:bCs/>
          <w:sz w:val="24"/>
          <w:szCs w:val="32"/>
          <w:u w:val="single"/>
          <w:lang w:eastAsia="zh-CN"/>
        </w:rPr>
        <w:t>产品含有1大发明专利、3重进口成分，3大权威功效（滋养、修护、防断）报告，荣膺抖音复护发素爆款榜、发膜爆款榜、护发精华乳爆款榜三榜第一。</w:t>
      </w:r>
    </w:p>
    <w:p w14:paraId="3C913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r>
        <w:rPr>
          <w:rFonts w:hint="eastAsia" w:ascii="微软雅黑" w:hAnsi="微软雅黑" w:eastAsia="微软雅黑" w:cs="微软雅黑"/>
          <w:b/>
          <w:bCs/>
          <w:sz w:val="24"/>
          <w:szCs w:val="32"/>
          <w:u w:val="single"/>
          <w:lang w:eastAsia="zh-CN"/>
        </w:rPr>
        <w:t>ELL</w:t>
      </w:r>
      <w:r>
        <w:rPr>
          <w:rFonts w:hint="eastAsia" w:ascii="微软雅黑" w:hAnsi="微软雅黑" w:eastAsia="微软雅黑" w:cs="微软雅黑"/>
          <w:b/>
          <w:bCs/>
          <w:sz w:val="24"/>
          <w:szCs w:val="32"/>
          <w:u w:val="single"/>
          <w:lang w:val="en-US" w:eastAsia="zh-CN"/>
        </w:rPr>
        <w:t>植萃水感净澈洁颜油：</w:t>
      </w:r>
      <w:r>
        <w:rPr>
          <w:rFonts w:hint="eastAsia" w:ascii="微软雅黑" w:hAnsi="微软雅黑" w:eastAsia="微软雅黑" w:cs="微软雅黑"/>
          <w:sz w:val="24"/>
          <w:szCs w:val="32"/>
          <w:lang w:eastAsia="zh-CN"/>
        </w:rPr>
        <w:t>该产品秉承“一切为美而生“的品牌理念，致力于用天然、无污染的植萃成份为原料（五大进口植萃的珍贵精油：向日葵籽油、油橄榄果油、霍霍巴籽油、毛瑞榈果油、B-胡萝卜素），融入科技创新成份，为消费者提供健康、安全、高效、便捷的彩妆妆产品。上线以来在抖音销量</w:t>
      </w:r>
      <w:r>
        <w:rPr>
          <w:rFonts w:hint="eastAsia" w:ascii="微软雅黑" w:hAnsi="微软雅黑" w:eastAsia="微软雅黑" w:cs="微软雅黑"/>
          <w:b/>
          <w:bCs/>
          <w:sz w:val="24"/>
          <w:szCs w:val="32"/>
          <w:u w:val="single"/>
          <w:lang w:eastAsia="zh-CN"/>
        </w:rPr>
        <w:t>已经销售</w:t>
      </w:r>
      <w:r>
        <w:rPr>
          <w:rFonts w:hint="eastAsia" w:ascii="微软雅黑" w:hAnsi="微软雅黑" w:eastAsia="微软雅黑" w:cs="微软雅黑"/>
          <w:b/>
          <w:bCs/>
          <w:sz w:val="24"/>
          <w:szCs w:val="32"/>
          <w:u w:val="single"/>
          <w:lang w:val="en-US" w:eastAsia="zh-CN"/>
        </w:rPr>
        <w:t>5</w:t>
      </w:r>
      <w:r>
        <w:rPr>
          <w:rFonts w:hint="eastAsia" w:ascii="微软雅黑" w:hAnsi="微软雅黑" w:eastAsia="微软雅黑" w:cs="微软雅黑"/>
          <w:b/>
          <w:bCs/>
          <w:sz w:val="24"/>
          <w:szCs w:val="32"/>
          <w:u w:val="single"/>
          <w:lang w:eastAsia="zh-CN"/>
        </w:rPr>
        <w:t>00w瓶，店铺评分5.0，（爆款、人气、温和）三榜第一。</w:t>
      </w:r>
    </w:p>
    <w:p w14:paraId="2EEAC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32"/>
          <w:lang w:eastAsia="zh-CN"/>
        </w:rPr>
      </w:pPr>
    </w:p>
    <w:p w14:paraId="1EAE1EBF">
      <w:pPr>
        <w:pStyle w:val="5"/>
        <w:numPr>
          <w:ilvl w:val="0"/>
          <w:numId w:val="0"/>
        </w:numPr>
        <w:rPr>
          <w:rFonts w:hint="eastAsia" w:ascii="微软雅黑" w:hAnsi="微软雅黑" w:eastAsia="微软雅黑" w:cs="微软雅黑"/>
          <w:sz w:val="32"/>
          <w:szCs w:val="32"/>
        </w:rPr>
      </w:pPr>
      <w:bookmarkStart w:id="0" w:name="_Toc456875823"/>
      <w:r>
        <w:rPr>
          <w:rFonts w:hint="eastAsia" w:ascii="微软雅黑" w:hAnsi="微软雅黑" w:eastAsia="微软雅黑" w:cs="微软雅黑"/>
          <w:sz w:val="32"/>
          <w:szCs w:val="32"/>
        </w:rPr>
        <w:t>二、招聘岗位信息</w:t>
      </w:r>
      <w:bookmarkEnd w:id="0"/>
    </w:p>
    <w:tbl>
      <w:tblPr>
        <w:tblStyle w:val="3"/>
        <w:tblpPr w:leftFromText="180" w:rightFromText="180" w:vertAnchor="text" w:horzAnchor="margin" w:tblpXSpec="center" w:tblpY="142"/>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33"/>
        <w:gridCol w:w="648"/>
        <w:gridCol w:w="2076"/>
        <w:gridCol w:w="4462"/>
      </w:tblGrid>
      <w:tr w14:paraId="4FEB9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782" w:type="pct"/>
            <w:noWrap w:val="0"/>
            <w:vAlign w:val="center"/>
          </w:tcPr>
          <w:p w14:paraId="006ED183">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岗位</w:t>
            </w:r>
          </w:p>
        </w:tc>
        <w:tc>
          <w:tcPr>
            <w:tcW w:w="380" w:type="pct"/>
            <w:noWrap w:val="0"/>
            <w:vAlign w:val="center"/>
          </w:tcPr>
          <w:p w14:paraId="2A55CFBF">
            <w:pPr>
              <w:jc w:val="center"/>
              <w:rPr>
                <w:rFonts w:hint="eastAsia" w:ascii="微软雅黑" w:hAnsi="微软雅黑" w:eastAsia="微软雅黑" w:cs="微软雅黑"/>
                <w:sz w:val="18"/>
                <w:szCs w:val="18"/>
              </w:rPr>
            </w:pPr>
            <w:r>
              <w:rPr>
                <w:rFonts w:hint="eastAsia" w:ascii="微软雅黑" w:hAnsi="微软雅黑" w:eastAsia="微软雅黑" w:cs="微软雅黑"/>
                <w:b/>
                <w:sz w:val="18"/>
                <w:szCs w:val="18"/>
              </w:rPr>
              <w:t>需求</w:t>
            </w:r>
          </w:p>
        </w:tc>
        <w:tc>
          <w:tcPr>
            <w:tcW w:w="1218" w:type="pct"/>
            <w:noWrap w:val="0"/>
            <w:vAlign w:val="center"/>
          </w:tcPr>
          <w:p w14:paraId="0EFAC77F">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专业</w:t>
            </w:r>
          </w:p>
        </w:tc>
        <w:tc>
          <w:tcPr>
            <w:tcW w:w="2618" w:type="pct"/>
            <w:noWrap w:val="0"/>
            <w:vAlign w:val="center"/>
          </w:tcPr>
          <w:p w14:paraId="14505848">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任职要求</w:t>
            </w:r>
          </w:p>
        </w:tc>
      </w:tr>
      <w:tr w14:paraId="7FCB5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4" w:hRule="atLeast"/>
        </w:trPr>
        <w:tc>
          <w:tcPr>
            <w:tcW w:w="782" w:type="pct"/>
            <w:noWrap w:val="0"/>
            <w:vAlign w:val="center"/>
          </w:tcPr>
          <w:p w14:paraId="44CC42FE">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短视频</w:t>
            </w:r>
            <w:r>
              <w:rPr>
                <w:rFonts w:hint="eastAsia" w:ascii="微软雅黑" w:hAnsi="微软雅黑" w:eastAsia="微软雅黑" w:cs="微软雅黑"/>
                <w:sz w:val="18"/>
                <w:szCs w:val="18"/>
                <w:lang w:eastAsia="zh-CN"/>
              </w:rPr>
              <w:t>编导</w:t>
            </w:r>
          </w:p>
        </w:tc>
        <w:tc>
          <w:tcPr>
            <w:tcW w:w="380" w:type="pct"/>
            <w:noWrap w:val="0"/>
            <w:vAlign w:val="center"/>
          </w:tcPr>
          <w:p w14:paraId="0BC9A3D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8" w:type="pct"/>
            <w:tcBorders>
              <w:top w:val="single" w:color="auto" w:sz="4" w:space="0"/>
            </w:tcBorders>
            <w:noWrap w:val="0"/>
            <w:vAlign w:val="center"/>
          </w:tcPr>
          <w:p w14:paraId="4FCFC97C">
            <w:pPr>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专业不限</w:t>
            </w:r>
          </w:p>
          <w:p w14:paraId="05366961">
            <w:pPr>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多媒体、新闻传播、编导、影视制作等相关专业优先</w:t>
            </w:r>
          </w:p>
        </w:tc>
        <w:tc>
          <w:tcPr>
            <w:tcW w:w="2618" w:type="pct"/>
            <w:tcBorders>
              <w:top w:val="single" w:color="auto" w:sz="4" w:space="0"/>
            </w:tcBorders>
            <w:noWrap w:val="0"/>
            <w:vAlign w:val="center"/>
          </w:tcPr>
          <w:p w14:paraId="25210243">
            <w:pPr>
              <w:pStyle w:val="6"/>
              <w:numPr>
                <w:ilvl w:val="0"/>
                <w:numId w:val="2"/>
              </w:numPr>
              <w:ind w:left="425" w:leftChars="0" w:hanging="425" w:firstLineChars="0"/>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热爱短视频，熟练使用手机或相机进行拍摄；</w:t>
            </w:r>
          </w:p>
          <w:p w14:paraId="68968155">
            <w:pPr>
              <w:pStyle w:val="6"/>
              <w:numPr>
                <w:ilvl w:val="0"/>
                <w:numId w:val="2"/>
              </w:numPr>
              <w:ind w:left="425" w:leftChars="0" w:hanging="425" w:firstLineChars="0"/>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具有良好的团队意识以及较强的主动性；</w:t>
            </w:r>
          </w:p>
          <w:p w14:paraId="7666AC8E">
            <w:pPr>
              <w:pStyle w:val="6"/>
              <w:numPr>
                <w:ilvl w:val="0"/>
                <w:numId w:val="2"/>
              </w:numPr>
              <w:ind w:left="425" w:leftChars="0" w:hanging="425" w:firstLineChars="0"/>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思维活跃、善于创新、有较好的镜头感；</w:t>
            </w:r>
          </w:p>
          <w:p w14:paraId="3CF788BB">
            <w:pPr>
              <w:pStyle w:val="6"/>
              <w:numPr>
                <w:ilvl w:val="0"/>
                <w:numId w:val="2"/>
              </w:numPr>
              <w:ind w:left="425" w:leftChars="0" w:hanging="425" w:firstLineChars="0"/>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具有一定的审美能力和网感，5G冲浪用户更佳；</w:t>
            </w:r>
          </w:p>
          <w:p w14:paraId="588CC6F6">
            <w:pPr>
              <w:pStyle w:val="6"/>
              <w:numPr>
                <w:ilvl w:val="0"/>
                <w:numId w:val="2"/>
              </w:numPr>
              <w:ind w:left="425" w:leftChars="0" w:hanging="425" w:firstLineChars="0"/>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能够适应公司以及团队快速发展的需求，有一定的抗压能力和执行力。</w:t>
            </w:r>
          </w:p>
        </w:tc>
      </w:tr>
      <w:tr w14:paraId="0AFA9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4" w:hRule="atLeast"/>
        </w:trPr>
        <w:tc>
          <w:tcPr>
            <w:tcW w:w="782" w:type="pct"/>
            <w:noWrap w:val="0"/>
            <w:vAlign w:val="center"/>
          </w:tcPr>
          <w:p w14:paraId="2ECC5CB9">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短视频剪辑</w:t>
            </w:r>
          </w:p>
        </w:tc>
        <w:tc>
          <w:tcPr>
            <w:tcW w:w="380" w:type="pct"/>
            <w:noWrap w:val="0"/>
            <w:vAlign w:val="center"/>
          </w:tcPr>
          <w:p w14:paraId="1007B3A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218" w:type="pct"/>
            <w:tcBorders>
              <w:top w:val="single" w:color="auto" w:sz="4" w:space="0"/>
            </w:tcBorders>
            <w:noWrap w:val="0"/>
            <w:vAlign w:val="center"/>
          </w:tcPr>
          <w:p w14:paraId="4EF3C22B">
            <w:pPr>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专业不限</w:t>
            </w:r>
          </w:p>
          <w:p w14:paraId="024A2747">
            <w:pPr>
              <w:jc w:val="left"/>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多媒体、新闻传播、编导、影视制作等相关专业优先</w:t>
            </w:r>
          </w:p>
        </w:tc>
        <w:tc>
          <w:tcPr>
            <w:tcW w:w="2618" w:type="pct"/>
            <w:tcBorders>
              <w:top w:val="single" w:color="auto" w:sz="4" w:space="0"/>
            </w:tcBorders>
            <w:noWrap w:val="0"/>
            <w:vAlign w:val="center"/>
          </w:tcPr>
          <w:p w14:paraId="2B6CF227">
            <w:pPr>
              <w:pStyle w:val="6"/>
              <w:numPr>
                <w:ilvl w:val="0"/>
                <w:numId w:val="3"/>
              </w:numPr>
              <w:ind w:left="425" w:leftChars="0" w:hanging="425" w:firstLineChars="0"/>
              <w:jc w:val="both"/>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熟练使用PR、AE、剪映、达芬奇等剪辑软件，能够独立完成后期制作，热爱短视频剪辑。会PR、AE磨皮的优先；</w:t>
            </w:r>
          </w:p>
          <w:p w14:paraId="1A8BDDC1">
            <w:pPr>
              <w:pStyle w:val="6"/>
              <w:numPr>
                <w:ilvl w:val="0"/>
                <w:numId w:val="3"/>
              </w:numPr>
              <w:ind w:left="425" w:leftChars="0" w:hanging="425" w:firstLineChars="0"/>
              <w:jc w:val="both"/>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大胆创新有想法和创意，具有良好的团队意识以及较强的主动性和创造性；</w:t>
            </w:r>
          </w:p>
          <w:p w14:paraId="32EFDAB2">
            <w:pPr>
              <w:pStyle w:val="6"/>
              <w:numPr>
                <w:ilvl w:val="0"/>
                <w:numId w:val="3"/>
              </w:numPr>
              <w:ind w:left="425" w:leftChars="0" w:hanging="425" w:firstLineChars="0"/>
              <w:jc w:val="both"/>
              <w:rPr>
                <w:rFonts w:hint="eastAsia" w:ascii="微软雅黑" w:hAnsi="微软雅黑" w:eastAsia="微软雅黑" w:cs="微软雅黑"/>
                <w:kern w:val="2"/>
                <w:sz w:val="18"/>
                <w:szCs w:val="18"/>
                <w:lang w:eastAsia="zh-CN" w:bidi="ar-SA"/>
              </w:rPr>
            </w:pPr>
            <w:r>
              <w:rPr>
                <w:rFonts w:hint="eastAsia" w:ascii="微软雅黑" w:hAnsi="微软雅黑" w:eastAsia="微软雅黑" w:cs="微软雅黑"/>
                <w:kern w:val="2"/>
                <w:sz w:val="18"/>
                <w:szCs w:val="18"/>
                <w:lang w:eastAsia="zh-CN" w:bidi="ar-SA"/>
              </w:rPr>
              <w:t>对整个视频的设计、剪辑、主题、音效、音乐等有好的把控；</w:t>
            </w:r>
          </w:p>
        </w:tc>
      </w:tr>
      <w:tr w14:paraId="1CE83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 w:hRule="atLeast"/>
        </w:trPr>
        <w:tc>
          <w:tcPr>
            <w:tcW w:w="782" w:type="pct"/>
            <w:noWrap w:val="0"/>
            <w:vAlign w:val="center"/>
          </w:tcPr>
          <w:p w14:paraId="05507D93">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抖音运营</w:t>
            </w:r>
          </w:p>
        </w:tc>
        <w:tc>
          <w:tcPr>
            <w:tcW w:w="380" w:type="pct"/>
            <w:noWrap w:val="0"/>
            <w:vAlign w:val="center"/>
          </w:tcPr>
          <w:p w14:paraId="05741050">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218" w:type="pct"/>
            <w:noWrap w:val="0"/>
            <w:vAlign w:val="center"/>
          </w:tcPr>
          <w:p w14:paraId="2E1B9B78">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专业不限</w:t>
            </w:r>
          </w:p>
          <w:p w14:paraId="4F353930">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网络与新媒体，电子商务等专业优先</w:t>
            </w:r>
          </w:p>
        </w:tc>
        <w:tc>
          <w:tcPr>
            <w:tcW w:w="2618" w:type="pct"/>
            <w:noWrap w:val="0"/>
            <w:vAlign w:val="center"/>
          </w:tcPr>
          <w:p w14:paraId="772E2858">
            <w:pPr>
              <w:keepNext w:val="0"/>
              <w:keepLines w:val="0"/>
              <w:widowControl/>
              <w:suppressLineNumbers w:val="0"/>
              <w:jc w:val="lef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eastAsia="zh-CN" w:bidi="ar-SA"/>
              </w:rPr>
              <w:t>1、</w:t>
            </w:r>
            <w:r>
              <w:rPr>
                <w:rFonts w:hint="eastAsia" w:ascii="微软雅黑" w:hAnsi="微软雅黑" w:eastAsia="微软雅黑" w:cs="微软雅黑"/>
                <w:kern w:val="2"/>
                <w:sz w:val="18"/>
                <w:szCs w:val="18"/>
                <w:lang w:val="en-US" w:eastAsia="zh-CN" w:bidi="ar-SA"/>
              </w:rPr>
              <w:t>热爱短视频，熟悉短视频互联网玩法，具有较强的新事物洞察能力和把握能力，对电商广告有兴趣爱好及方向熟悉者优先；</w:t>
            </w:r>
            <w:r>
              <w:rPr>
                <w:rFonts w:hint="eastAsia" w:ascii="微软雅黑" w:hAnsi="微软雅黑" w:eastAsia="微软雅黑" w:cs="微软雅黑"/>
                <w:kern w:val="2"/>
                <w:sz w:val="18"/>
                <w:szCs w:val="18"/>
                <w:lang w:val="en-US" w:eastAsia="zh-CN" w:bidi="ar-SA"/>
              </w:rPr>
              <w:br w:type="textWrapping"/>
            </w:r>
            <w:r>
              <w:rPr>
                <w:rFonts w:hint="eastAsia" w:ascii="微软雅黑" w:hAnsi="微软雅黑" w:eastAsia="微软雅黑" w:cs="微软雅黑"/>
                <w:kern w:val="2"/>
                <w:sz w:val="18"/>
                <w:szCs w:val="18"/>
                <w:lang w:eastAsia="zh-CN" w:bidi="ar-SA"/>
              </w:rPr>
              <w:t>2、</w:t>
            </w:r>
            <w:r>
              <w:rPr>
                <w:rFonts w:hint="eastAsia" w:ascii="微软雅黑" w:hAnsi="微软雅黑" w:eastAsia="微软雅黑" w:cs="微软雅黑"/>
                <w:kern w:val="2"/>
                <w:sz w:val="18"/>
                <w:szCs w:val="18"/>
                <w:lang w:val="en-US" w:eastAsia="zh-CN" w:bidi="ar-SA"/>
              </w:rPr>
              <w:t>能够积极的与其他部门保持良好以及持续的协作理念，共同达成统一目标；</w:t>
            </w:r>
            <w:r>
              <w:rPr>
                <w:rFonts w:hint="eastAsia" w:ascii="微软雅黑" w:hAnsi="微软雅黑" w:eastAsia="微软雅黑" w:cs="微软雅黑"/>
                <w:kern w:val="2"/>
                <w:sz w:val="18"/>
                <w:szCs w:val="18"/>
                <w:lang w:val="en-US" w:eastAsia="zh-CN" w:bidi="ar-SA"/>
              </w:rPr>
              <w:br w:type="textWrapping"/>
            </w:r>
            <w:r>
              <w:rPr>
                <w:rFonts w:hint="eastAsia" w:ascii="微软雅黑" w:hAnsi="微软雅黑" w:eastAsia="微软雅黑" w:cs="微软雅黑"/>
                <w:kern w:val="2"/>
                <w:sz w:val="18"/>
                <w:szCs w:val="18"/>
                <w:lang w:eastAsia="zh-CN" w:bidi="ar-SA"/>
              </w:rPr>
              <w:t>3、</w:t>
            </w:r>
            <w:r>
              <w:rPr>
                <w:rFonts w:hint="eastAsia" w:ascii="微软雅黑" w:hAnsi="微软雅黑" w:eastAsia="微软雅黑" w:cs="微软雅黑"/>
                <w:kern w:val="2"/>
                <w:sz w:val="18"/>
                <w:szCs w:val="18"/>
                <w:lang w:val="en-US" w:eastAsia="zh-CN" w:bidi="ar-SA"/>
              </w:rPr>
              <w:t>熟悉电商平台以及抖音等相关平台运营规则，根据数据变化及用户群体画像可以很快的制定和适应相关的内容策划和运营策略；</w:t>
            </w:r>
            <w:r>
              <w:rPr>
                <w:rFonts w:hint="eastAsia" w:ascii="微软雅黑" w:hAnsi="微软雅黑" w:eastAsia="微软雅黑" w:cs="微软雅黑"/>
                <w:kern w:val="2"/>
                <w:sz w:val="18"/>
                <w:szCs w:val="18"/>
                <w:lang w:val="en-US" w:eastAsia="zh-CN" w:bidi="ar-SA"/>
              </w:rPr>
              <w:br w:type="textWrapping"/>
            </w:r>
            <w:r>
              <w:rPr>
                <w:rFonts w:hint="eastAsia" w:ascii="微软雅黑" w:hAnsi="微软雅黑" w:eastAsia="微软雅黑" w:cs="微软雅黑"/>
                <w:kern w:val="2"/>
                <w:sz w:val="18"/>
                <w:szCs w:val="18"/>
                <w:lang w:eastAsia="zh-CN" w:bidi="ar-SA"/>
              </w:rPr>
              <w:t>4、</w:t>
            </w:r>
            <w:r>
              <w:rPr>
                <w:rFonts w:hint="eastAsia" w:ascii="微软雅黑" w:hAnsi="微软雅黑" w:eastAsia="微软雅黑" w:cs="微软雅黑"/>
                <w:kern w:val="2"/>
                <w:sz w:val="18"/>
                <w:szCs w:val="18"/>
                <w:lang w:val="en-US" w:eastAsia="zh-CN" w:bidi="ar-SA"/>
              </w:rPr>
              <w:t>有短视频、自媒体、视频编导等相关</w:t>
            </w:r>
            <w:r>
              <w:rPr>
                <w:rFonts w:hint="eastAsia" w:ascii="微软雅黑" w:hAnsi="微软雅黑" w:eastAsia="微软雅黑" w:cs="微软雅黑"/>
                <w:kern w:val="2"/>
                <w:sz w:val="18"/>
                <w:szCs w:val="18"/>
                <w:lang w:eastAsia="zh-CN" w:bidi="ar-SA"/>
              </w:rPr>
              <w:t>实习</w:t>
            </w:r>
            <w:r>
              <w:rPr>
                <w:rFonts w:hint="eastAsia" w:ascii="微软雅黑" w:hAnsi="微软雅黑" w:eastAsia="微软雅黑" w:cs="微软雅黑"/>
                <w:kern w:val="2"/>
                <w:sz w:val="18"/>
                <w:szCs w:val="18"/>
                <w:lang w:val="en-US" w:eastAsia="zh-CN" w:bidi="ar-SA"/>
              </w:rPr>
              <w:t xml:space="preserve">经验者优先考虑。 </w:t>
            </w:r>
          </w:p>
          <w:p w14:paraId="75ACDADF">
            <w:pPr>
              <w:pStyle w:val="6"/>
              <w:ind w:firstLine="0" w:firstLineChars="0"/>
              <w:jc w:val="left"/>
              <w:rPr>
                <w:rFonts w:hint="eastAsia" w:ascii="微软雅黑" w:hAnsi="微软雅黑" w:eastAsia="微软雅黑" w:cs="微软雅黑"/>
                <w:sz w:val="18"/>
                <w:szCs w:val="18"/>
              </w:rPr>
            </w:pPr>
          </w:p>
        </w:tc>
      </w:tr>
      <w:tr w14:paraId="6C7AE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7" w:hRule="atLeast"/>
        </w:trPr>
        <w:tc>
          <w:tcPr>
            <w:tcW w:w="782" w:type="pct"/>
            <w:noWrap w:val="0"/>
            <w:vAlign w:val="center"/>
          </w:tcPr>
          <w:p w14:paraId="3AC540C9">
            <w:pPr>
              <w:jc w:val="center"/>
              <w:rPr>
                <w:rFonts w:hint="default"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rPr>
              <w:t>管培生</w:t>
            </w:r>
          </w:p>
        </w:tc>
        <w:tc>
          <w:tcPr>
            <w:tcW w:w="380" w:type="pct"/>
            <w:noWrap w:val="0"/>
            <w:vAlign w:val="center"/>
          </w:tcPr>
          <w:p w14:paraId="068EC054">
            <w:pPr>
              <w:jc w:val="center"/>
              <w:rPr>
                <w:rFonts w:hint="default"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bookmarkStart w:id="1" w:name="_GoBack"/>
            <w:bookmarkEnd w:id="1"/>
            <w:r>
              <w:rPr>
                <w:rFonts w:hint="default" w:ascii="微软雅黑" w:hAnsi="微软雅黑" w:eastAsia="微软雅黑" w:cs="微软雅黑"/>
                <w:sz w:val="18"/>
                <w:szCs w:val="18"/>
                <w:lang w:eastAsia="zh-CN"/>
              </w:rPr>
              <w:t>0</w:t>
            </w:r>
          </w:p>
        </w:tc>
        <w:tc>
          <w:tcPr>
            <w:tcW w:w="1218" w:type="pct"/>
            <w:noWrap w:val="0"/>
            <w:vAlign w:val="center"/>
          </w:tcPr>
          <w:p w14:paraId="18ABE391">
            <w:pPr>
              <w:jc w:val="left"/>
              <w:rPr>
                <w:rFonts w:hint="default" w:ascii="微软雅黑" w:hAnsi="微软雅黑" w:eastAsia="微软雅黑" w:cs="微软雅黑"/>
                <w:sz w:val="18"/>
                <w:szCs w:val="18"/>
              </w:rPr>
            </w:pPr>
            <w:r>
              <w:rPr>
                <w:rFonts w:hint="default" w:ascii="微软雅黑" w:hAnsi="微软雅黑" w:eastAsia="微软雅黑" w:cs="微软雅黑"/>
                <w:sz w:val="18"/>
                <w:szCs w:val="18"/>
              </w:rPr>
              <w:t>专业不限</w:t>
            </w:r>
          </w:p>
          <w:p w14:paraId="16EDFEAA">
            <w:pPr>
              <w:jc w:val="left"/>
              <w:rPr>
                <w:rFonts w:hint="default" w:ascii="微软雅黑" w:hAnsi="微软雅黑" w:eastAsia="微软雅黑" w:cs="微软雅黑"/>
                <w:sz w:val="18"/>
                <w:szCs w:val="18"/>
              </w:rPr>
            </w:pPr>
            <w:r>
              <w:rPr>
                <w:rFonts w:hint="default" w:ascii="微软雅黑" w:hAnsi="微软雅黑" w:eastAsia="微软雅黑" w:cs="微软雅黑"/>
                <w:sz w:val="18"/>
                <w:szCs w:val="18"/>
              </w:rPr>
              <w:t>管理学、营销学等相关专业优先</w:t>
            </w:r>
          </w:p>
        </w:tc>
        <w:tc>
          <w:tcPr>
            <w:tcW w:w="2618" w:type="pct"/>
            <w:noWrap w:val="0"/>
            <w:vAlign w:val="center"/>
          </w:tcPr>
          <w:p w14:paraId="77055323">
            <w:pPr>
              <w:numPr>
                <w:ilvl w:val="0"/>
                <w:numId w:val="4"/>
              </w:numPr>
              <w:jc w:val="left"/>
              <w:rPr>
                <w:rFonts w:hint="default" w:ascii="微软雅黑" w:hAnsi="微软雅黑" w:eastAsia="微软雅黑" w:cs="微软雅黑"/>
                <w:sz w:val="18"/>
                <w:szCs w:val="18"/>
              </w:rPr>
            </w:pPr>
            <w:r>
              <w:rPr>
                <w:rFonts w:hint="default" w:ascii="微软雅黑" w:hAnsi="微软雅黑" w:eastAsia="微软雅黑" w:cs="微软雅黑"/>
                <w:sz w:val="18"/>
                <w:szCs w:val="18"/>
              </w:rPr>
              <w:t>自驱力强，较强学习力，</w:t>
            </w:r>
            <w:r>
              <w:rPr>
                <w:rFonts w:hint="eastAsia" w:ascii="微软雅黑" w:hAnsi="微软雅黑" w:eastAsia="微软雅黑" w:cs="微软雅黑"/>
                <w:sz w:val="18"/>
                <w:szCs w:val="18"/>
              </w:rPr>
              <w:t>有较强的语言表达能力和控场能力，逻辑思维能力强</w:t>
            </w:r>
            <w:r>
              <w:rPr>
                <w:rFonts w:hint="default" w:ascii="微软雅黑" w:hAnsi="微软雅黑" w:eastAsia="微软雅黑" w:cs="微软雅黑"/>
                <w:sz w:val="18"/>
                <w:szCs w:val="18"/>
              </w:rPr>
              <w:t>；</w:t>
            </w:r>
          </w:p>
          <w:p w14:paraId="78564D7F">
            <w:pPr>
              <w:numPr>
                <w:ilvl w:val="0"/>
                <w:numId w:val="4"/>
              </w:numPr>
              <w:jc w:val="left"/>
              <w:rPr>
                <w:rFonts w:hint="default" w:ascii="微软雅黑" w:hAnsi="微软雅黑" w:eastAsia="微软雅黑" w:cs="微软雅黑"/>
                <w:sz w:val="18"/>
                <w:szCs w:val="18"/>
              </w:rPr>
            </w:pPr>
            <w:r>
              <w:rPr>
                <w:rFonts w:hint="default" w:ascii="微软雅黑" w:hAnsi="微软雅黑" w:eastAsia="微软雅黑" w:cs="微软雅黑"/>
                <w:sz w:val="18"/>
                <w:szCs w:val="18"/>
              </w:rPr>
              <w:t>有过院级学生会干部或创业经历优先。</w:t>
            </w:r>
          </w:p>
        </w:tc>
      </w:tr>
    </w:tbl>
    <w:p w14:paraId="3635D5E1">
      <w:pPr>
        <w:pStyle w:val="5"/>
        <w:numPr>
          <w:ilvl w:val="0"/>
          <w:numId w:val="0"/>
        </w:numPr>
        <w:rPr>
          <w:rFonts w:hint="eastAsia" w:ascii="微软雅黑" w:hAnsi="微软雅黑" w:eastAsia="微软雅黑" w:cs="微软雅黑"/>
          <w:color w:val="3F3F3F"/>
          <w:sz w:val="32"/>
          <w:szCs w:val="32"/>
        </w:rPr>
      </w:pPr>
      <w:r>
        <w:rPr>
          <w:rFonts w:hint="eastAsia" w:ascii="微软雅黑" w:hAnsi="微软雅黑" w:eastAsia="微软雅黑" w:cs="微软雅黑"/>
          <w:color w:val="3F3F3F"/>
          <w:sz w:val="32"/>
          <w:szCs w:val="32"/>
        </w:rPr>
        <w:t>三、福利待遇</w:t>
      </w:r>
    </w:p>
    <w:p w14:paraId="7621F1FA">
      <w:pPr>
        <w:pStyle w:val="5"/>
        <w:numPr>
          <w:ilvl w:val="0"/>
          <w:numId w:val="0"/>
        </w:numPr>
        <w:rPr>
          <w:rFonts w:hint="default" w:ascii="微软雅黑" w:hAnsi="微软雅黑" w:eastAsia="微软雅黑" w:cs="微软雅黑"/>
          <w:sz w:val="32"/>
          <w:szCs w:val="32"/>
        </w:rPr>
      </w:pP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竞争力薪酬：</w:t>
      </w:r>
      <w:r>
        <w:rPr>
          <w:rFonts w:hint="eastAsia" w:ascii="微软雅黑" w:hAnsi="微软雅黑" w:eastAsia="微软雅黑" w:cs="微软雅黑"/>
          <w:b w:val="0"/>
          <w:bCs w:val="0"/>
          <w:sz w:val="24"/>
          <w:szCs w:val="24"/>
        </w:rPr>
        <w:t>以岗定级，以级定薪，提供高于市场竞争力的薪酬</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bCs/>
          <w:sz w:val="24"/>
          <w:szCs w:val="24"/>
        </w:rPr>
        <w:t>2</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丰富的福利：</w:t>
      </w:r>
      <w:r>
        <w:rPr>
          <w:rFonts w:hint="eastAsia" w:ascii="微软雅黑" w:hAnsi="微软雅黑" w:eastAsia="微软雅黑" w:cs="微软雅黑"/>
          <w:b w:val="0"/>
          <w:bCs w:val="0"/>
          <w:sz w:val="24"/>
          <w:szCs w:val="24"/>
        </w:rPr>
        <w:t>法定节假日、带薪年假，节假日礼物，结婚、生育等慰问礼金，司龄奖，满勤奖，团建经费等</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个性化的培训体系：</w:t>
      </w:r>
      <w:r>
        <w:rPr>
          <w:rFonts w:hint="eastAsia" w:ascii="微软雅黑" w:hAnsi="微软雅黑" w:eastAsia="微软雅黑" w:cs="微软雅黑"/>
          <w:b w:val="0"/>
          <w:bCs w:val="0"/>
          <w:sz w:val="24"/>
          <w:szCs w:val="24"/>
        </w:rPr>
        <w:t>设置纯朴学院，根据不同岗位、员工不同阶段设置针对性培训计划（学习地图）如：新人入职培训、员工在岗培训，在岗提升培训，素养培训、管理梯队培训等，助力您在纯朴发展之路！</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bCs/>
          <w:sz w:val="24"/>
          <w:szCs w:val="24"/>
        </w:rPr>
        <w:t>4</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清晰的成长路径：</w:t>
      </w:r>
      <w:r>
        <w:rPr>
          <w:rFonts w:hint="eastAsia" w:ascii="微软雅黑" w:hAnsi="微软雅黑" w:eastAsia="微软雅黑" w:cs="微软雅黑"/>
          <w:b w:val="0"/>
          <w:bCs w:val="0"/>
          <w:sz w:val="24"/>
          <w:szCs w:val="24"/>
        </w:rPr>
        <w:t>助理-专员-组长-主管-经理-高级经理-总监，每季度安排一次晋升</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bCs/>
          <w:sz w:val="24"/>
          <w:szCs w:val="24"/>
        </w:rPr>
        <w:t>5</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纯朴的温度 ：</w:t>
      </w:r>
      <w:r>
        <w:rPr>
          <w:rFonts w:hint="eastAsia" w:ascii="微软雅黑" w:hAnsi="微软雅黑" w:eastAsia="微软雅黑" w:cs="微软雅黑"/>
          <w:b w:val="0"/>
          <w:bCs w:val="0"/>
          <w:sz w:val="24"/>
          <w:szCs w:val="24"/>
        </w:rPr>
        <w:t>自有食堂，每天提供不重样的菜品，满足你的味蕾。组建兴趣俱乐部（篮球\羽毛球），月度员工生日会，季度团建，特定节日专属活动，全年组织2次大型团建活动等。</w:t>
      </w:r>
    </w:p>
    <w:p w14:paraId="279B23A5">
      <w:pPr>
        <w:pStyle w:val="5"/>
        <w:numPr>
          <w:numId w:val="0"/>
        </w:numPr>
        <w:rPr>
          <w:rFonts w:hint="default"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w:t>
      </w:r>
      <w:r>
        <w:rPr>
          <w:rFonts w:hint="default" w:ascii="微软雅黑" w:hAnsi="微软雅黑" w:eastAsia="微软雅黑" w:cs="微软雅黑"/>
          <w:sz w:val="32"/>
          <w:szCs w:val="32"/>
        </w:rPr>
        <w:t>晋升通道</w:t>
      </w:r>
    </w:p>
    <w:p w14:paraId="2FE15317">
      <w:pPr>
        <w:pStyle w:val="5"/>
        <w:numPr>
          <w:ilvl w:val="0"/>
          <w:numId w:val="0"/>
        </w:numPr>
        <w:rPr>
          <w:rFonts w:hint="default" w:ascii="微软雅黑" w:hAnsi="微软雅黑" w:eastAsia="微软雅黑" w:cs="微软雅黑"/>
          <w:sz w:val="32"/>
          <w:szCs w:val="32"/>
        </w:rPr>
      </w:pPr>
      <w:r>
        <w:drawing>
          <wp:inline distT="0" distB="0" distL="114300" distR="114300">
            <wp:extent cx="5464175" cy="3074035"/>
            <wp:effectExtent l="0" t="0" r="698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64175" cy="3074035"/>
                    </a:xfrm>
                    <a:prstGeom prst="rect">
                      <a:avLst/>
                    </a:prstGeom>
                  </pic:spPr>
                </pic:pic>
              </a:graphicData>
            </a:graphic>
          </wp:inline>
        </w:drawing>
      </w:r>
    </w:p>
    <w:p w14:paraId="67E8C9F4">
      <w:pPr>
        <w:pStyle w:val="5"/>
        <w:numPr>
          <w:ilvl w:val="0"/>
          <w:numId w:val="0"/>
        </w:numPr>
        <w:rPr>
          <w:rFonts w:hint="default" w:ascii="微软雅黑" w:hAnsi="微软雅黑" w:eastAsia="微软雅黑" w:cs="微软雅黑"/>
          <w:sz w:val="32"/>
          <w:szCs w:val="32"/>
        </w:rPr>
      </w:pPr>
    </w:p>
    <w:p w14:paraId="6EA6379C">
      <w:pPr>
        <w:pStyle w:val="5"/>
        <w:numPr>
          <w:ilvl w:val="0"/>
          <w:numId w:val="0"/>
        </w:numP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w:t>
      </w:r>
      <w:r>
        <w:rPr>
          <w:rFonts w:hint="eastAsia" w:ascii="微软雅黑" w:hAnsi="微软雅黑" w:eastAsia="微软雅黑" w:cs="微软雅黑"/>
          <w:sz w:val="32"/>
          <w:szCs w:val="32"/>
        </w:rPr>
        <w:t>、联系方式</w:t>
      </w:r>
    </w:p>
    <w:p w14:paraId="3120DCFF">
      <w:pPr>
        <w:numPr>
          <w:ilvl w:val="0"/>
          <w:numId w:val="5"/>
        </w:num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公司地址：</w:t>
      </w:r>
      <w:r>
        <w:rPr>
          <w:rFonts w:hint="eastAsia" w:ascii="微软雅黑" w:hAnsi="微软雅黑" w:eastAsia="微软雅黑" w:cs="微软雅黑"/>
          <w:color w:val="000000"/>
          <w:sz w:val="24"/>
          <w:lang w:val="en-US" w:eastAsia="zh-CN"/>
        </w:rPr>
        <w:t>福州市晋安区磐石路时代广场3号楼2-5层</w:t>
      </w:r>
    </w:p>
    <w:p w14:paraId="036F402E">
      <w:pPr>
        <w:numPr>
          <w:ilvl w:val="0"/>
          <w:numId w:val="5"/>
        </w:num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联 系 人：郭先生 </w:t>
      </w:r>
    </w:p>
    <w:p w14:paraId="0E7CE719">
      <w:pPr>
        <w:numPr>
          <w:ilvl w:val="0"/>
          <w:numId w:val="5"/>
        </w:num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手    机：</w:t>
      </w:r>
      <w:r>
        <w:rPr>
          <w:rFonts w:hint="eastAsia" w:ascii="微软雅黑" w:hAnsi="微软雅黑" w:eastAsia="微软雅黑" w:cs="微软雅黑"/>
          <w:color w:val="000000"/>
          <w:sz w:val="24"/>
          <w:lang w:val="en-US" w:eastAsia="zh-CN"/>
        </w:rPr>
        <w:t>18559871260</w:t>
      </w:r>
    </w:p>
    <w:p w14:paraId="7CC6C189">
      <w:pPr>
        <w:numPr>
          <w:ilvl w:val="0"/>
          <w:numId w:val="5"/>
        </w:numPr>
        <w:spacing w:line="360" w:lineRule="auto"/>
        <w:jc w:val="lef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微</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lang w:val="en-US" w:eastAsia="zh-CN"/>
        </w:rPr>
        <w:t xml:space="preserve">  信</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16726035672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7A73DCE5-CE4E-412C-B9A4-25CE09F9BBDC}"/>
  </w:font>
  <w:font w:name="方正仿宋_GB2312">
    <w:altName w:val="仿宋"/>
    <w:panose1 w:val="02000000000000000000"/>
    <w:charset w:val="86"/>
    <w:family w:val="auto"/>
    <w:pitch w:val="default"/>
    <w:sig w:usb0="00000000" w:usb1="00000000" w:usb2="00000012" w:usb3="00000000" w:csb0="00040001" w:csb1="00000000"/>
    <w:embedRegular r:id="rId2" w:fontKey="{D49B4E05-5738-4F40-B2C6-26A18CE4E19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EDE0C"/>
    <w:multiLevelType w:val="singleLevel"/>
    <w:tmpl w:val="B8CEDE0C"/>
    <w:lvl w:ilvl="0" w:tentative="0">
      <w:start w:val="1"/>
      <w:numFmt w:val="decimal"/>
      <w:lvlText w:val="%1."/>
      <w:lvlJc w:val="left"/>
      <w:pPr>
        <w:tabs>
          <w:tab w:val="left" w:pos="425"/>
        </w:tabs>
        <w:ind w:left="425" w:leftChars="0" w:hanging="425" w:firstLineChars="0"/>
      </w:pPr>
      <w:rPr>
        <w:rFonts w:hint="default"/>
      </w:rPr>
    </w:lvl>
  </w:abstractNum>
  <w:abstractNum w:abstractNumId="1">
    <w:nsid w:val="BC8E6B11"/>
    <w:multiLevelType w:val="singleLevel"/>
    <w:tmpl w:val="BC8E6B11"/>
    <w:lvl w:ilvl="0" w:tentative="0">
      <w:start w:val="1"/>
      <w:numFmt w:val="decimal"/>
      <w:lvlText w:val="%1."/>
      <w:lvlJc w:val="left"/>
      <w:pPr>
        <w:tabs>
          <w:tab w:val="left" w:pos="425"/>
        </w:tabs>
        <w:ind w:left="425" w:leftChars="0" w:hanging="425" w:firstLineChars="0"/>
      </w:pPr>
      <w:rPr>
        <w:rFonts w:hint="default"/>
      </w:rPr>
    </w:lvl>
  </w:abstractNum>
  <w:abstractNum w:abstractNumId="2">
    <w:nsid w:val="579062FA"/>
    <w:multiLevelType w:val="singleLevel"/>
    <w:tmpl w:val="579062FA"/>
    <w:lvl w:ilvl="0" w:tentative="0">
      <w:start w:val="1"/>
      <w:numFmt w:val="chineseCounting"/>
      <w:pStyle w:val="5"/>
      <w:suff w:val="nothing"/>
      <w:lvlText w:val="%1、"/>
      <w:lvlJc w:val="left"/>
    </w:lvl>
  </w:abstractNum>
  <w:abstractNum w:abstractNumId="3">
    <w:nsid w:val="593F87C1"/>
    <w:multiLevelType w:val="singleLevel"/>
    <w:tmpl w:val="593F87C1"/>
    <w:lvl w:ilvl="0" w:tentative="0">
      <w:start w:val="1"/>
      <w:numFmt w:val="bullet"/>
      <w:lvlText w:val=""/>
      <w:lvlJc w:val="left"/>
      <w:pPr>
        <w:ind w:left="420" w:hanging="420"/>
      </w:pPr>
      <w:rPr>
        <w:rFonts w:hint="default" w:ascii="Wingdings" w:hAnsi="Wingdings"/>
      </w:rPr>
    </w:lvl>
  </w:abstractNum>
  <w:abstractNum w:abstractNumId="4">
    <w:nsid w:val="5B19D3B0"/>
    <w:multiLevelType w:val="singleLevel"/>
    <w:tmpl w:val="5B19D3B0"/>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NlMzFhNTQ1Zjg5NWM1NzkzYTgwZTkyMWIwYzEifQ=="/>
  </w:docVars>
  <w:rsids>
    <w:rsidRoot w:val="7A2F33E3"/>
    <w:rsid w:val="13E27FD6"/>
    <w:rsid w:val="1FA9499F"/>
    <w:rsid w:val="21D65D10"/>
    <w:rsid w:val="3119131B"/>
    <w:rsid w:val="39BB7346"/>
    <w:rsid w:val="3B7CFE6F"/>
    <w:rsid w:val="3F7B246C"/>
    <w:rsid w:val="44315414"/>
    <w:rsid w:val="4BCC0279"/>
    <w:rsid w:val="4EE75BDE"/>
    <w:rsid w:val="571C42E2"/>
    <w:rsid w:val="6FF98EED"/>
    <w:rsid w:val="77CE9E49"/>
    <w:rsid w:val="7A2F33E3"/>
    <w:rsid w:val="7CFF4D30"/>
    <w:rsid w:val="8EFBD393"/>
    <w:rsid w:val="DFEB351B"/>
    <w:rsid w:val="FBB6EAEE"/>
    <w:rsid w:val="FFBF6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2"/>
    <w:basedOn w:val="1"/>
    <w:qFormat/>
    <w:uiPriority w:val="0"/>
    <w:pPr>
      <w:numPr>
        <w:ilvl w:val="0"/>
        <w:numId w:val="1"/>
      </w:numPr>
      <w:spacing w:line="360" w:lineRule="auto"/>
      <w:jc w:val="left"/>
    </w:pPr>
    <w:rPr>
      <w:rFonts w:ascii="宋体" w:hAnsi="宋体" w:eastAsia="宋体" w:cs="宋体"/>
      <w:b/>
      <w:bCs/>
      <w:color w:val="333333"/>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2026</Words>
  <Characters>2096</Characters>
  <Lines>0</Lines>
  <Paragraphs>0</Paragraphs>
  <TotalTime>10</TotalTime>
  <ScaleCrop>false</ScaleCrop>
  <LinksUpToDate>false</LinksUpToDate>
  <CharactersWithSpaces>2107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2024-01-19T17:13:00Z</dcterms:created>
  <dc:creator>TT</dc:creator>
  <cp:lastModifiedBy>echo</cp:lastModifiedBy>
  <dcterms:modified xsi:type="dcterms:W3CDTF">2024-10-10T01:15:16Z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B5C456EFC7A745BCB8D039AF04A9DD86_13</vt:lpwstr>
  </property>
</Properties>
</file>