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F84D4">
      <w:pPr>
        <w:jc w:val="center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北京新大陆时代科技有限公司</w:t>
      </w:r>
      <w:r>
        <w:rPr>
          <w:rFonts w:hint="default" w:ascii="楷体" w:hAnsi="楷体" w:eastAsia="楷体" w:cs="楷体"/>
          <w:b/>
          <w:sz w:val="32"/>
          <w:szCs w:val="32"/>
          <w:lang w:val="en-US"/>
        </w:rPr>
        <w:t xml:space="preserve"> </w:t>
      </w:r>
      <w:r>
        <w:rPr>
          <w:rFonts w:hint="eastAsia" w:ascii="楷体" w:hAnsi="楷体" w:eastAsia="楷体" w:cs="楷体"/>
          <w:b/>
          <w:sz w:val="32"/>
          <w:szCs w:val="32"/>
          <w:lang w:val="en-US"/>
        </w:rPr>
        <w:t>202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6秋季校园</w:t>
      </w:r>
      <w:r>
        <w:rPr>
          <w:rFonts w:hint="eastAsia" w:ascii="楷体" w:hAnsi="楷体" w:eastAsia="楷体" w:cs="楷体"/>
          <w:b/>
          <w:sz w:val="32"/>
          <w:szCs w:val="32"/>
        </w:rPr>
        <w:t>招聘简章</w:t>
      </w:r>
    </w:p>
    <w:p w14:paraId="627FA65B">
      <w:pPr>
        <w:jc w:val="center"/>
        <w:rPr>
          <w:rFonts w:hint="eastAsia" w:ascii="楷体" w:hAnsi="楷体" w:eastAsia="楷体" w:cs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“领先的新一代数字技术教育科技企业”</w:t>
      </w:r>
    </w:p>
    <w:p w14:paraId="59BC37BD">
      <w:pPr>
        <w:spacing w:line="600" w:lineRule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一、公司介绍</w:t>
      </w:r>
    </w:p>
    <w:p w14:paraId="18CAEABF">
      <w:pPr>
        <w:numPr>
          <w:ilvl w:val="0"/>
          <w:numId w:val="1"/>
        </w:numPr>
        <w:ind w:left="420" w:leftChars="0" w:hanging="420" w:firstLineChars="0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北京新大陆时代科技有限公司（简称：新大陆时代科技）是领先的产教融合服务平台企业，与政府、行业、企业、学校协同共进，推动教育改革与新质生产力发展。基于新大陆科技集团</w:t>
      </w:r>
      <w:r>
        <w:rPr>
          <w:rFonts w:hint="default" w:ascii="楷体" w:hAnsi="楷体" w:eastAsia="楷体" w:cs="楷体"/>
          <w:b w:val="0"/>
          <w:bCs/>
          <w:lang w:val="en-US" w:eastAsia="zh-CN"/>
        </w:rPr>
        <w:t xml:space="preserve"> “智-芯-码-链-数-端”产业背景，面向人工智能、物联网、工业互联网、大数据、数字商业等领域，提供人才培养、技术培训、实习就业、产学研合作、科研成果转化等服务、并推动中国职业技能标准的国际化输出，深度参与全球技能人才培养。</w:t>
      </w:r>
    </w:p>
    <w:p w14:paraId="73618DC7">
      <w:pPr>
        <w:numPr>
          <w:ilvl w:val="0"/>
          <w:numId w:val="1"/>
        </w:numPr>
        <w:ind w:left="420" w:leftChars="0" w:hanging="420" w:firstLineChars="0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新大陆时代科技</w:t>
      </w:r>
      <w:bookmarkStart w:id="0" w:name="OLE_LINK4"/>
      <w:bookmarkStart w:id="1" w:name="OLE_LINK3"/>
      <w:r>
        <w:rPr>
          <w:rFonts w:hint="eastAsia" w:ascii="楷体" w:hAnsi="楷体" w:eastAsia="楷体" w:cs="楷体"/>
          <w:b w:val="0"/>
          <w:bCs/>
          <w:lang w:val="en-US" w:eastAsia="zh-CN"/>
        </w:rPr>
        <w:t>主持或参与</w:t>
      </w:r>
      <w:r>
        <w:rPr>
          <w:rFonts w:hint="default" w:ascii="楷体" w:hAnsi="楷体" w:eastAsia="楷体" w:cs="楷体"/>
          <w:b w:val="0"/>
          <w:bCs/>
          <w:lang w:val="en-US" w:eastAsia="zh-CN"/>
        </w:rPr>
        <w:t>30余项国家人才技能标准、教学标准、新职业标准制定及题库开发</w:t>
      </w:r>
      <w:bookmarkEnd w:id="0"/>
      <w:bookmarkEnd w:id="1"/>
      <w:r>
        <w:rPr>
          <w:rFonts w:hint="default" w:ascii="楷体" w:hAnsi="楷体" w:eastAsia="楷体" w:cs="楷体"/>
          <w:b w:val="0"/>
          <w:bCs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/>
          <w:lang w:val="en-US" w:eastAsia="zh-CN"/>
        </w:rPr>
        <w:t>目前已经与全国</w:t>
      </w:r>
      <w:r>
        <w:rPr>
          <w:rFonts w:hint="default" w:ascii="楷体" w:hAnsi="楷体" w:eastAsia="楷体" w:cs="楷体"/>
          <w:b w:val="0"/>
          <w:bCs/>
          <w:lang w:val="en-US" w:eastAsia="zh-CN"/>
        </w:rPr>
        <w:t>2000余所院校和500多家企业</w:t>
      </w:r>
      <w:r>
        <w:rPr>
          <w:rFonts w:hint="eastAsia" w:ascii="楷体" w:hAnsi="楷体" w:eastAsia="楷体" w:cs="楷体"/>
          <w:b w:val="0"/>
          <w:bCs/>
          <w:lang w:val="en-US" w:eastAsia="zh-CN"/>
        </w:rPr>
        <w:t>开展多层次合作；</w:t>
      </w:r>
      <w:r>
        <w:rPr>
          <w:rFonts w:hint="default" w:ascii="楷体" w:hAnsi="楷体" w:eastAsia="楷体" w:cs="楷体"/>
          <w:b w:val="0"/>
          <w:bCs/>
          <w:lang w:val="en-US" w:eastAsia="zh-CN"/>
        </w:rPr>
        <w:t>校企合作共建20多所“新大陆产业学院”</w:t>
      </w:r>
      <w:r>
        <w:rPr>
          <w:rFonts w:hint="eastAsia" w:ascii="楷体" w:hAnsi="楷体" w:eastAsia="楷体" w:cs="楷体"/>
          <w:b w:val="0"/>
          <w:bCs/>
          <w:lang w:val="en-US" w:eastAsia="zh-CN"/>
        </w:rPr>
        <w:t>；</w:t>
      </w:r>
      <w:r>
        <w:rPr>
          <w:rFonts w:hint="default" w:ascii="楷体" w:hAnsi="楷体" w:eastAsia="楷体" w:cs="楷体"/>
          <w:b w:val="0"/>
          <w:bCs/>
          <w:lang w:val="en-US" w:eastAsia="zh-CN"/>
        </w:rPr>
        <w:t>为社会输送超过20万名数字技术人才和1万名“双师型”教师。合作院校覆盖全国34个省、市、自治区、特别行政区，具有完整的全国培训服务支撑网络。</w:t>
      </w:r>
    </w:p>
    <w:p w14:paraId="1D9DC38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楷体" w:hAnsi="楷体" w:eastAsia="楷体" w:cs="楷体"/>
          <w:b/>
          <w:lang w:val="en-US" w:eastAsia="zh-CN"/>
        </w:rPr>
      </w:pPr>
      <w:r>
        <w:rPr>
          <w:rFonts w:hint="eastAsia" w:ascii="楷体" w:hAnsi="楷体" w:eastAsia="楷体" w:cs="楷体"/>
          <w:b/>
          <w:lang w:val="en-US" w:eastAsia="zh-CN"/>
        </w:rPr>
        <w:t>二、公司荣誉资质</w:t>
      </w:r>
    </w:p>
    <w:p w14:paraId="47B263E4">
      <w:pPr>
        <w:numPr>
          <w:ilvl w:val="0"/>
          <w:numId w:val="1"/>
        </w:numPr>
        <w:ind w:left="420" w:leftChars="0" w:hanging="420" w:firstLineChars="0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教育部大学生校外实践教育基地</w:t>
      </w:r>
    </w:p>
    <w:p w14:paraId="119FD503">
      <w:pPr>
        <w:numPr>
          <w:ilvl w:val="0"/>
          <w:numId w:val="1"/>
        </w:numPr>
        <w:ind w:left="420" w:leftChars="0" w:hanging="420" w:firstLineChars="0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教育部首批全国职业教育教师企业实践基地</w:t>
      </w:r>
    </w:p>
    <w:p w14:paraId="6BB740C5">
      <w:pPr>
        <w:numPr>
          <w:ilvl w:val="0"/>
          <w:numId w:val="1"/>
        </w:numPr>
        <w:ind w:left="420" w:leftChars="0" w:hanging="420" w:firstLineChars="0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教育部全国职业院校技能大赛合作企业</w:t>
      </w:r>
    </w:p>
    <w:p w14:paraId="6D5289BD">
      <w:pPr>
        <w:numPr>
          <w:ilvl w:val="0"/>
          <w:numId w:val="1"/>
        </w:numPr>
        <w:ind w:left="420" w:leftChars="0" w:hanging="420" w:firstLineChars="0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中国职业技术教育学会物联网专业委员会</w:t>
      </w:r>
      <w:r>
        <w:rPr>
          <w:rFonts w:hint="default" w:ascii="楷体" w:hAnsi="楷体" w:eastAsia="楷体" w:cs="楷体"/>
          <w:b w:val="0"/>
          <w:bCs/>
          <w:lang w:val="en-US" w:eastAsia="zh-CN"/>
        </w:rPr>
        <w:t xml:space="preserve"> 常务理事单位</w:t>
      </w:r>
    </w:p>
    <w:p w14:paraId="3140CDEE">
      <w:pPr>
        <w:numPr>
          <w:ilvl w:val="0"/>
          <w:numId w:val="1"/>
        </w:numPr>
        <w:ind w:left="420" w:leftChars="0" w:hanging="420" w:firstLineChars="0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教育部产学合作协同育人合作企业</w:t>
      </w:r>
    </w:p>
    <w:p w14:paraId="4156B0B0">
      <w:pPr>
        <w:numPr>
          <w:ilvl w:val="0"/>
          <w:numId w:val="1"/>
        </w:numPr>
        <w:ind w:left="420" w:leftChars="0" w:hanging="420" w:firstLineChars="0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教育部就业育人项目指南通过企业</w:t>
      </w:r>
    </w:p>
    <w:p w14:paraId="6E8DE82F">
      <w:pPr>
        <w:numPr>
          <w:ilvl w:val="0"/>
          <w:numId w:val="1"/>
        </w:numPr>
        <w:ind w:left="420" w:leftChars="0" w:hanging="420" w:firstLineChars="0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全国大学生物联网设计竞赛金牌合作企业</w:t>
      </w:r>
    </w:p>
    <w:p w14:paraId="6F4FE1EB">
      <w:pPr>
        <w:numPr>
          <w:ilvl w:val="0"/>
          <w:numId w:val="1"/>
        </w:numPr>
        <w:ind w:left="420" w:leftChars="0" w:hanging="420" w:firstLineChars="0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教育部</w:t>
      </w:r>
      <w:r>
        <w:rPr>
          <w:rFonts w:hint="default" w:ascii="楷体" w:hAnsi="楷体" w:eastAsia="楷体" w:cs="楷体"/>
          <w:b w:val="0"/>
          <w:bCs/>
          <w:lang w:val="en-US" w:eastAsia="zh-CN"/>
        </w:rPr>
        <w:t xml:space="preserve"> 1+X 培训评价组织</w:t>
      </w:r>
    </w:p>
    <w:p w14:paraId="5B121A41">
      <w:pPr>
        <w:numPr>
          <w:ilvl w:val="0"/>
          <w:numId w:val="1"/>
        </w:numPr>
        <w:ind w:left="420" w:leftChars="0" w:hanging="420" w:firstLineChars="0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工业和信息化职业教育教学指导委员会委员</w:t>
      </w:r>
    </w:p>
    <w:p w14:paraId="3A00F2C2">
      <w:pPr>
        <w:numPr>
          <w:ilvl w:val="0"/>
          <w:numId w:val="1"/>
        </w:numPr>
        <w:ind w:left="420" w:leftChars="0" w:hanging="420" w:firstLineChars="0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中国电子学会物联网专家委员会产学研合作成员单位</w:t>
      </w:r>
    </w:p>
    <w:p w14:paraId="73F42416">
      <w:pPr>
        <w:numPr>
          <w:ilvl w:val="0"/>
          <w:numId w:val="1"/>
        </w:numPr>
        <w:ind w:left="420" w:leftChars="0" w:hanging="420" w:firstLineChars="0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技工院校高技能人才培养联盟校企合作重点单位</w:t>
      </w:r>
    </w:p>
    <w:p w14:paraId="5D981D28">
      <w:pPr>
        <w:numPr>
          <w:ilvl w:val="0"/>
          <w:numId w:val="1"/>
        </w:numPr>
        <w:ind w:left="420" w:leftChars="0" w:hanging="420" w:firstLineChars="0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中国电子信息行业联合会物联网产教联盟（职教集团）副理事长单位</w:t>
      </w:r>
    </w:p>
    <w:p w14:paraId="61DF8A5F">
      <w:pPr>
        <w:numPr>
          <w:ilvl w:val="0"/>
          <w:numId w:val="1"/>
        </w:numPr>
        <w:ind w:left="420" w:leftChars="0" w:hanging="420" w:firstLineChars="0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中华人民共和国第一届、第二届职业技能大赛组委会、第</w:t>
      </w:r>
      <w:r>
        <w:rPr>
          <w:rFonts w:hint="default" w:ascii="楷体" w:hAnsi="楷体" w:eastAsia="楷体" w:cs="楷体"/>
          <w:b w:val="0"/>
          <w:bCs/>
          <w:lang w:val="en-US" w:eastAsia="zh-CN"/>
        </w:rPr>
        <w:t>46届世界技能大赛特别赛中国代表团</w:t>
      </w:r>
      <w:r>
        <w:rPr>
          <w:rFonts w:hint="eastAsia" w:ascii="楷体" w:hAnsi="楷体" w:eastAsia="楷体" w:cs="楷体"/>
          <w:b w:val="0"/>
          <w:bCs/>
          <w:lang w:val="en-US" w:eastAsia="zh-CN"/>
        </w:rPr>
        <w:t>高级合作伙伴</w:t>
      </w:r>
    </w:p>
    <w:p w14:paraId="4BE32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 w:ascii="楷体" w:hAnsi="楷体" w:eastAsia="楷体" w:cs="楷体"/>
          <w:b/>
          <w:lang w:val="en-US" w:eastAsia="zh-CN"/>
        </w:rPr>
      </w:pPr>
      <w:r>
        <w:rPr>
          <w:rFonts w:hint="eastAsia" w:ascii="楷体" w:hAnsi="楷体" w:eastAsia="楷体" w:cs="楷体"/>
          <w:b/>
        </w:rPr>
        <w:t>三、</w:t>
      </w:r>
      <w:r>
        <w:rPr>
          <w:rFonts w:hint="eastAsia" w:ascii="楷体" w:hAnsi="楷体" w:eastAsia="楷体" w:cs="楷体"/>
          <w:b/>
          <w:lang w:val="en-US" w:eastAsia="zh-CN"/>
        </w:rPr>
        <w:t>行业认可</w:t>
      </w:r>
    </w:p>
    <w:p w14:paraId="6A0F8512">
      <w:pPr>
        <w:pStyle w:val="8"/>
        <w:numPr>
          <w:ilvl w:val="0"/>
          <w:numId w:val="1"/>
        </w:numPr>
        <w:ind w:left="420" w:leftChars="0" w:hanging="420" w:firstLineChars="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公司连续</w:t>
      </w:r>
      <w:r>
        <w:rPr>
          <w:rFonts w:hint="default" w:ascii="楷体" w:hAnsi="楷体" w:eastAsia="楷体" w:cs="楷体"/>
          <w:lang w:val="en-US" w:eastAsia="zh-CN"/>
        </w:rPr>
        <w:t>11</w:t>
      </w:r>
      <w:r>
        <w:rPr>
          <w:rFonts w:hint="eastAsia" w:ascii="楷体" w:hAnsi="楷体" w:eastAsia="楷体" w:cs="楷体"/>
          <w:lang w:val="en-US" w:eastAsia="zh-CN"/>
        </w:rPr>
        <w:t>年成功支持全国职业院校技能大赛，</w:t>
      </w:r>
      <w:r>
        <w:rPr>
          <w:rFonts w:hint="default" w:ascii="楷体" w:hAnsi="楷体" w:eastAsia="楷体" w:cs="楷体"/>
          <w:lang w:val="en-US" w:eastAsia="zh-CN"/>
        </w:rPr>
        <w:t>8</w:t>
      </w:r>
      <w:r>
        <w:rPr>
          <w:rFonts w:hint="eastAsia" w:ascii="楷体" w:hAnsi="楷体" w:eastAsia="楷体" w:cs="楷体"/>
          <w:lang w:val="en-US" w:eastAsia="zh-CN"/>
        </w:rPr>
        <w:t>次被授予突出贡献奖</w:t>
      </w:r>
    </w:p>
    <w:p w14:paraId="52ECD667">
      <w:pPr>
        <w:pStyle w:val="8"/>
        <w:numPr>
          <w:ilvl w:val="0"/>
          <w:numId w:val="1"/>
        </w:numPr>
        <w:ind w:left="420" w:leftChars="0" w:hanging="420" w:firstLineChars="0"/>
        <w:rPr>
          <w:rFonts w:hint="eastAsia" w:ascii="楷体" w:hAnsi="楷体" w:eastAsia="楷体" w:cs="楷体"/>
        </w:rPr>
      </w:pPr>
      <w:r>
        <w:rPr>
          <w:rFonts w:hint="default" w:ascii="楷体" w:hAnsi="楷体" w:eastAsia="楷体" w:cs="楷体"/>
          <w:lang w:val="en-US"/>
        </w:rPr>
        <w:t>2022</w:t>
      </w:r>
      <w:r>
        <w:rPr>
          <w:rFonts w:hint="eastAsia" w:ascii="楷体" w:hAnsi="楷体" w:eastAsia="楷体" w:cs="楷体"/>
          <w:lang w:val="en-US" w:eastAsia="zh-CN"/>
        </w:rPr>
        <w:t>年新大陆教育校企合作成果荣获职业教育国家级教学成果奖</w:t>
      </w:r>
    </w:p>
    <w:p w14:paraId="7B9BA5FC">
      <w:pPr>
        <w:pStyle w:val="8"/>
        <w:numPr>
          <w:ilvl w:val="0"/>
          <w:numId w:val="1"/>
        </w:numPr>
        <w:ind w:left="420" w:leftChars="0" w:hanging="420" w:firstLineChars="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bCs/>
        </w:rPr>
        <w:t>2021年</w:t>
      </w:r>
      <w:r>
        <w:rPr>
          <w:rFonts w:hint="eastAsia" w:ascii="楷体" w:hAnsi="楷体" w:eastAsia="楷体" w:cs="楷体"/>
          <w:bCs/>
          <w:lang w:val="en-US" w:eastAsia="zh-CN"/>
        </w:rPr>
        <w:t>公司被工信部评定为</w:t>
      </w:r>
      <w:r>
        <w:rPr>
          <w:rFonts w:hint="eastAsia" w:ascii="楷体" w:hAnsi="楷体" w:eastAsia="楷体" w:cs="楷体"/>
          <w:bCs/>
        </w:rPr>
        <w:t>专精特新“小巨人”企业</w:t>
      </w:r>
    </w:p>
    <w:p w14:paraId="328C1330">
      <w:pPr>
        <w:pStyle w:val="8"/>
        <w:numPr>
          <w:ilvl w:val="0"/>
          <w:numId w:val="1"/>
        </w:numPr>
        <w:ind w:left="420" w:leftChars="0" w:hanging="420" w:firstLineChars="0"/>
        <w:rPr>
          <w:rFonts w:hint="eastAsia" w:ascii="楷体" w:hAnsi="楷体" w:eastAsia="楷体" w:cs="楷体"/>
        </w:rPr>
      </w:pPr>
      <w:r>
        <w:rPr>
          <w:rFonts w:hint="default" w:ascii="楷体" w:hAnsi="楷体" w:eastAsia="楷体" w:cs="楷体"/>
          <w:bCs/>
          <w:lang w:val="en-US"/>
        </w:rPr>
        <w:t>2021</w:t>
      </w:r>
      <w:r>
        <w:rPr>
          <w:rFonts w:hint="eastAsia" w:ascii="楷体" w:hAnsi="楷体" w:eastAsia="楷体" w:cs="楷体"/>
          <w:bCs/>
          <w:lang w:val="en-US" w:eastAsia="zh-CN"/>
        </w:rPr>
        <w:t>年公司被国家发改委认定为全国首批产教融合型企业，是福建省唯一一家入选企业</w:t>
      </w:r>
    </w:p>
    <w:p w14:paraId="0168C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 w:ascii="楷体" w:hAnsi="楷体" w:eastAsia="楷体" w:cs="楷体"/>
          <w:b/>
          <w:lang w:val="en-US" w:eastAsia="zh-CN"/>
        </w:rPr>
      </w:pPr>
      <w:r>
        <w:rPr>
          <w:rFonts w:hint="eastAsia" w:ascii="楷体" w:hAnsi="楷体" w:eastAsia="楷体" w:cs="楷体"/>
          <w:b/>
        </w:rPr>
        <w:t>四、</w:t>
      </w:r>
      <w:r>
        <w:rPr>
          <w:rFonts w:hint="eastAsia" w:ascii="楷体" w:hAnsi="楷体" w:eastAsia="楷体" w:cs="楷体"/>
          <w:b/>
          <w:lang w:val="en-US" w:eastAsia="zh-CN"/>
        </w:rPr>
        <w:t>岗位类别及基本要求</w:t>
      </w:r>
    </w:p>
    <w:p w14:paraId="67BFE926">
      <w:pPr>
        <w:pStyle w:val="8"/>
        <w:numPr>
          <w:ilvl w:val="0"/>
          <w:numId w:val="2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岗位类别包含项目类、产品类、研发类、教研类；</w:t>
      </w:r>
    </w:p>
    <w:p w14:paraId="41F1D6E9">
      <w:pPr>
        <w:pStyle w:val="8"/>
        <w:numPr>
          <w:ilvl w:val="0"/>
          <w:numId w:val="2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计算机科学、软件工程、物联网工程、电子信息、人工智能、自动化、通信工程、市场营销、教育学、工商管理等相关专业；</w:t>
      </w:r>
      <w:bookmarkStart w:id="2" w:name="_GoBack"/>
      <w:bookmarkEnd w:id="2"/>
    </w:p>
    <w:p w14:paraId="26D13862">
      <w:pPr>
        <w:pStyle w:val="8"/>
        <w:numPr>
          <w:ilvl w:val="0"/>
          <w:numId w:val="2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具备较好的逻辑思维及沟通表达能力，有一定的抗压能力和良好的学习能力</w:t>
      </w:r>
    </w:p>
    <w:p w14:paraId="785BA28E">
      <w:pPr>
        <w:pStyle w:val="8"/>
        <w:numPr>
          <w:ilvl w:val="0"/>
          <w:numId w:val="2"/>
        </w:numPr>
        <w:ind w:firstLineChars="0"/>
        <w:rPr>
          <w:rFonts w:hint="eastAsia" w:ascii="楷体" w:hAnsi="楷体" w:eastAsia="楷体" w:cs="楷体"/>
          <w:b/>
        </w:rPr>
      </w:pPr>
      <w:r>
        <w:rPr>
          <w:rFonts w:hint="eastAsia" w:ascii="楷体" w:hAnsi="楷体" w:eastAsia="楷体" w:cs="楷体"/>
          <w:lang w:val="en-US" w:eastAsia="zh-CN"/>
        </w:rPr>
        <w:t>热爱教育行业，责任心强，具备良好的职业道德操守和团队协作精神</w:t>
      </w:r>
    </w:p>
    <w:p w14:paraId="7E029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Style w:val="11"/>
          <w:rFonts w:hint="eastAsia" w:ascii="楷体" w:hAnsi="楷体" w:eastAsia="楷体" w:cs="楷体"/>
          <w:b/>
        </w:rPr>
      </w:pPr>
      <w:r>
        <w:rPr>
          <w:rFonts w:hint="eastAsia" w:ascii="楷体" w:hAnsi="楷体" w:eastAsia="楷体" w:cs="楷体"/>
          <w:b/>
        </w:rPr>
        <w:t>五、招聘需求</w:t>
      </w:r>
    </w:p>
    <w:tbl>
      <w:tblPr>
        <w:tblStyle w:val="5"/>
        <w:tblW w:w="10690" w:type="dxa"/>
        <w:tblInd w:w="-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110"/>
        <w:gridCol w:w="490"/>
        <w:gridCol w:w="1371"/>
        <w:gridCol w:w="5749"/>
      </w:tblGrid>
      <w:tr w14:paraId="2FA6F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E7B32">
            <w:pPr>
              <w:widowControl/>
              <w:jc w:val="center"/>
              <w:rPr>
                <w:rFonts w:hint="eastAsia" w:ascii="楷体" w:hAnsi="楷体" w:eastAsia="楷体" w:cs="楷体"/>
                <w:b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lang w:val="en-US" w:eastAsia="zh-CN"/>
              </w:rPr>
              <w:t>类别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4EC70">
            <w:pPr>
              <w:widowControl/>
              <w:jc w:val="center"/>
              <w:rPr>
                <w:rFonts w:hint="default" w:ascii="楷体" w:hAnsi="楷体" w:eastAsia="楷体" w:cs="楷体"/>
                <w:b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lang w:val="en-US" w:eastAsia="zh-CN"/>
              </w:rPr>
              <w:t>招聘岗位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C713D">
            <w:pPr>
              <w:widowControl/>
              <w:jc w:val="center"/>
              <w:rPr>
                <w:rFonts w:hint="default" w:ascii="楷体" w:hAnsi="楷体" w:eastAsia="楷体" w:cs="楷体"/>
                <w:b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lang w:val="en-US" w:eastAsia="zh-CN"/>
              </w:rPr>
              <w:t>需求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84ED0">
            <w:pPr>
              <w:widowControl/>
              <w:jc w:val="center"/>
              <w:rPr>
                <w:rFonts w:hint="default" w:ascii="楷体" w:hAnsi="楷体" w:eastAsia="楷体" w:cs="楷体"/>
                <w:b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lang w:val="en-US" w:eastAsia="zh-CN"/>
              </w:rPr>
              <w:t>工作地点</w:t>
            </w:r>
          </w:p>
        </w:tc>
        <w:tc>
          <w:tcPr>
            <w:tcW w:w="5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7CB5F">
            <w:pPr>
              <w:widowControl/>
              <w:jc w:val="center"/>
              <w:rPr>
                <w:rFonts w:hint="default" w:ascii="楷体" w:hAnsi="楷体" w:eastAsia="楷体" w:cs="楷体"/>
                <w:b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lang w:val="en-US" w:eastAsia="zh-CN"/>
              </w:rPr>
              <w:t>岗位要求</w:t>
            </w:r>
          </w:p>
        </w:tc>
      </w:tr>
      <w:tr w14:paraId="29A0C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C2215">
            <w:pPr>
              <w:widowControl/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项目类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536E4">
            <w:pPr>
              <w:widowControl/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lang w:val="en-US" w:eastAsia="zh-CN"/>
              </w:rPr>
              <w:t>技术支持工程师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9FFE0">
            <w:pPr>
              <w:widowControl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4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AB211">
            <w:pPr>
              <w:widowControl/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</w:rPr>
              <w:t>福州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/厦门/杭州/郑州</w:t>
            </w:r>
          </w:p>
        </w:tc>
        <w:tc>
          <w:tcPr>
            <w:tcW w:w="5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A2259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岗位职责：</w:t>
            </w:r>
          </w:p>
          <w:p w14:paraId="1968BD82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1、参与产品项目交付实施、问题处理等工作; 2、协助区域技术解决产品问题； 3、产品的需求、问题收集、解决，直至问题闭环; 4、产品交付规范文档、产品常见问题手册等资料撰写; 5、对区域技术进行新产品培训、指导等工作。</w:t>
            </w:r>
          </w:p>
          <w:p w14:paraId="7FD7BFA0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任职资格：</w:t>
            </w:r>
          </w:p>
          <w:p w14:paraId="50333975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214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1.本科及以上学历（26年应届毕业生），计算机、物联网，人工智能、电子信息类等相关专业； 2.了解物联网或计算机基础知识，在校或实习期间完成过相关实验及项目的优先； 3.具备良好的沟通、动手实操能力，有较强的学习能力和适应能力。</w:t>
            </w:r>
          </w:p>
        </w:tc>
      </w:tr>
      <w:tr w14:paraId="22E91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9B56C">
            <w:pPr>
              <w:widowControl/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项目类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77C79">
            <w:pPr>
              <w:widowControl/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</w:rPr>
              <w:t>售前</w:t>
            </w:r>
            <w:r>
              <w:rPr>
                <w:rFonts w:hint="eastAsia" w:ascii="楷体" w:hAnsi="楷体" w:eastAsia="楷体" w:cs="楷体"/>
                <w:color w:val="FF0000"/>
                <w:lang w:val="en-US" w:eastAsia="zh-CN"/>
              </w:rPr>
              <w:t>工程师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7A96D">
            <w:pPr>
              <w:widowControl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4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C2895">
            <w:pPr>
              <w:widowControl/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福州/南宁/天津/重庆</w:t>
            </w:r>
          </w:p>
        </w:tc>
        <w:tc>
          <w:tcPr>
            <w:tcW w:w="5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4E518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本科及以上学历，人工智能、物联网、工业互联网 智能制造、计算机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电子信息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大类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等相关专业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；</w:t>
            </w:r>
          </w:p>
          <w:p w14:paraId="4B7DC649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2、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熟悉产品营销包装流程，了解招投标流程，精通</w:t>
            </w:r>
            <w:r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  <w:t>PPT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技能；</w:t>
            </w:r>
          </w:p>
          <w:p w14:paraId="24D46A21">
            <w:pPr>
              <w:widowControl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3、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具备优秀的文字能力、沟通能力、演说能力及抗压能力，接受不定期出差外勤者优先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。</w:t>
            </w:r>
          </w:p>
        </w:tc>
      </w:tr>
      <w:tr w14:paraId="2AD4C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DDCD4">
            <w:pPr>
              <w:widowControl/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产品类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58A8F">
            <w:pPr>
              <w:widowControl/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5B9BD5" w:themeColor="accent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产品工程师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44EA5">
            <w:pPr>
              <w:widowControl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6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80B33">
            <w:pPr>
              <w:widowControl/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福州</w:t>
            </w:r>
          </w:p>
        </w:tc>
        <w:tc>
          <w:tcPr>
            <w:tcW w:w="5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BC71E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  <w:t>工作职责</w:t>
            </w:r>
          </w:p>
          <w:p w14:paraId="503C205D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  <w:t>1、参与产品测试、优化、问题处理等工作; 2、参与AIoT平台软件案例设计、功能开发等工作； 3、产品的需求收集与沟通; 4、产品配套文档资料撰写; 5、产品开发、测试过程的跟踪、协作。</w:t>
            </w:r>
          </w:p>
          <w:p w14:paraId="4B9B494D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  <w:t>任职资格</w:t>
            </w:r>
          </w:p>
          <w:p w14:paraId="34B09193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  <w:t>或以上学历，985、211院校，电子信息、计算机相关专业； 2、要求责任心强，工作主动积极，熟练使用包括C、C++、Python、Java等编程语言之一; 3、有优秀的沟通表达能力、逻辑思维能力、文案撰写能力。</w:t>
            </w:r>
          </w:p>
        </w:tc>
      </w:tr>
      <w:tr w14:paraId="4F418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2FFA0">
            <w:pPr>
              <w:widowControl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研发类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93EB2">
            <w:pPr>
              <w:widowControl/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70AD47" w:themeColor="accent6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软件开发工程师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76BC6">
            <w:pPr>
              <w:widowControl/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default" w:ascii="楷体" w:hAnsi="楷体" w:eastAsia="楷体" w:cs="楷体"/>
                <w:lang w:val="en-US" w:eastAsia="zh-CN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888EE">
            <w:pPr>
              <w:widowControl/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福州</w:t>
            </w:r>
          </w:p>
        </w:tc>
        <w:tc>
          <w:tcPr>
            <w:tcW w:w="5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0249B">
            <w:pPr>
              <w:widowControl/>
              <w:jc w:val="left"/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1、实训教学软件产品的设计、开发及维护；</w:t>
            </w:r>
          </w:p>
          <w:p w14:paraId="161C7E78">
            <w:pPr>
              <w:widowControl/>
              <w:jc w:val="left"/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2、熟练使用java/C#/python语言及spring/.net框架完成物联网、智慧行业应用等教学场景的软件平台及实训案例的开发</w:t>
            </w:r>
          </w:p>
          <w:p w14:paraId="367651CE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3、根据教学场景案例的开发逻辑，编制实训/实验指导书、以及辅助教学的课件PPT、教学视频等教学资源，培训各院校老师正确使用教学资源进行教学；</w:t>
            </w:r>
          </w:p>
        </w:tc>
      </w:tr>
      <w:tr w14:paraId="6D8BD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F10BD">
            <w:pPr>
              <w:widowControl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研发类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1432C">
            <w:pPr>
              <w:widowControl/>
              <w:jc w:val="center"/>
              <w:rPr>
                <w:rFonts w:hint="default" w:ascii="楷体" w:hAnsi="楷体" w:eastAsia="楷体" w:cs="楷体"/>
                <w:color w:val="70AD47" w:themeColor="accent6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70AD47" w:themeColor="accent6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前端开发工程师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A44DE">
            <w:pPr>
              <w:widowControl/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80E2D">
            <w:pPr>
              <w:widowControl/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福州</w:t>
            </w:r>
          </w:p>
        </w:tc>
        <w:tc>
          <w:tcPr>
            <w:tcW w:w="5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367CE">
            <w:pPr>
              <w:widowControl/>
              <w:jc w:val="left"/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1、负责教育平台（教学管理、虚拟仿真、实验环境等）的前端开发及性能调优。</w:t>
            </w:r>
          </w:p>
          <w:p w14:paraId="52BA1FFE">
            <w:pPr>
              <w:widowControl/>
              <w:jc w:val="left"/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2、参与交互场景（如数字孪生、大模型应用）的技术实现，推动AI技术与教育场景结合落地。</w:t>
            </w:r>
          </w:p>
          <w:p w14:paraId="68F71F8C">
            <w:pPr>
              <w:widowControl/>
              <w:jc w:val="left"/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3、分析用户行为数据（如Google Analytics），优化交互设计及响应式布局，提升教学平台用户体验与留存率。</w:t>
            </w:r>
          </w:p>
        </w:tc>
      </w:tr>
      <w:tr w14:paraId="39215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82F5F">
            <w:pPr>
              <w:widowControl/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教研类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CE413">
            <w:pPr>
              <w:widowControl/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5B9BD5" w:themeColor="accent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人工智能教学研究员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FC837">
            <w:pPr>
              <w:widowControl/>
              <w:jc w:val="center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7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5372F">
            <w:pPr>
              <w:widowControl/>
              <w:jc w:val="center"/>
              <w:rPr>
                <w:rFonts w:hint="default" w:ascii="楷体" w:hAnsi="楷体" w:eastAsia="楷体" w:cs="楷体"/>
                <w:lang w:val="en-US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福州/河南/天津/新疆/吉林/北京</w:t>
            </w:r>
          </w:p>
        </w:tc>
        <w:tc>
          <w:tcPr>
            <w:tcW w:w="5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CB1EB">
            <w:pPr>
              <w:widowControl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  <w:t>岗位职责：</w:t>
            </w:r>
          </w:p>
          <w:p w14:paraId="2DD04492">
            <w:pPr>
              <w:widowControl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  <w:t>1、参与人工智能课程内容实训案例及配套课程资源的开发及编写工作；</w:t>
            </w:r>
          </w:p>
          <w:p w14:paraId="037CBB99">
            <w:pPr>
              <w:widowControl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  <w:t>2、参与人工智能产品软件的开发工作；</w:t>
            </w:r>
          </w:p>
          <w:p w14:paraId="045A2D79">
            <w:pPr>
              <w:widowControl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  <w:t>任职要求：</w:t>
            </w:r>
          </w:p>
          <w:p w14:paraId="2DF4A631">
            <w:pPr>
              <w:widowControl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  <w:t>1、本科以上学历，计算机、电子信息、教育学等相关专业毕业，研究生学历优先考虑；</w:t>
            </w:r>
          </w:p>
          <w:p w14:paraId="65A094E7">
            <w:pPr>
              <w:widowControl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  <w:t>2、具有编程基础，熟练运用Python语言，了解Linux操作系统；</w:t>
            </w:r>
          </w:p>
          <w:p w14:paraId="5822F536">
            <w:pPr>
              <w:widowControl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  <w:t>3、熟悉开源深度学习框架，如Pytorch、Tensorflow其中的一种；</w:t>
            </w:r>
          </w:p>
          <w:p w14:paraId="60ED0BDE">
            <w:pPr>
              <w:widowControl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  <w:t>3、熟悉掌握机器学习基本算法及深度学习算法，不限于如ResNet、VGGNet、YOLO、SSD、DeepSort、U-Net、LSTM、BERT；</w:t>
            </w:r>
          </w:p>
          <w:p w14:paraId="177B26B4">
            <w:pPr>
              <w:widowControl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  <w:t>4、具备较好的文案写作和沟通表达能力；</w:t>
            </w:r>
          </w:p>
          <w:p w14:paraId="7EE4239C">
            <w:pPr>
              <w:widowControl/>
              <w:jc w:val="left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  <w:t>5、对教育行业有情怀，愿意将自身经验和知识传播给更多人，并从中收获成就感。</w:t>
            </w:r>
          </w:p>
          <w:p w14:paraId="55A05972">
            <w:pPr>
              <w:widowControl/>
              <w:jc w:val="left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214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  <w:t>6、表达沟通能力好，具备培训授课经验的优先考虑。</w:t>
            </w:r>
          </w:p>
        </w:tc>
      </w:tr>
    </w:tbl>
    <w:p w14:paraId="73943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楷体" w:hAnsi="楷体" w:eastAsia="楷体" w:cs="楷体"/>
          <w:b/>
        </w:rPr>
      </w:pPr>
      <w:r>
        <w:rPr>
          <w:rFonts w:hint="eastAsia" w:ascii="楷体" w:hAnsi="楷体" w:eastAsia="楷体" w:cs="楷体"/>
          <w:b/>
        </w:rPr>
        <w:t>六、薪资范围</w:t>
      </w:r>
    </w:p>
    <w:p w14:paraId="312F029F">
      <w:pPr>
        <w:numPr>
          <w:ilvl w:val="0"/>
          <w:numId w:val="0"/>
        </w:numPr>
        <w:spacing w:line="360" w:lineRule="auto"/>
        <w:rPr>
          <w:rFonts w:hint="default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岗位薪酬：</w:t>
      </w:r>
    </w:p>
    <w:p w14:paraId="66B60807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highlight w:val="none"/>
          <w:lang w:val="en-US" w:eastAsia="zh-CN"/>
        </w:rPr>
      </w:pPr>
      <w:r>
        <w:rPr>
          <w:rFonts w:hint="default" w:ascii="楷体" w:hAnsi="楷体" w:eastAsia="楷体" w:cs="楷体"/>
          <w:highlight w:val="none"/>
          <w:lang w:val="en-US" w:eastAsia="zh-CN"/>
        </w:rPr>
        <w:t>1</w:t>
      </w:r>
      <w:r>
        <w:rPr>
          <w:rFonts w:hint="eastAsia" w:ascii="楷体" w:hAnsi="楷体" w:eastAsia="楷体" w:cs="楷体"/>
          <w:highlight w:val="none"/>
          <w:lang w:val="en-US" w:eastAsia="zh-CN"/>
        </w:rPr>
        <w:t>、销售类，底薪</w:t>
      </w:r>
      <w:r>
        <w:rPr>
          <w:rFonts w:hint="default" w:ascii="楷体" w:hAnsi="楷体" w:eastAsia="楷体" w:cs="楷体"/>
          <w:highlight w:val="none"/>
          <w:lang w:val="en-US" w:eastAsia="zh-CN"/>
        </w:rPr>
        <w:t>+</w:t>
      </w:r>
      <w:r>
        <w:rPr>
          <w:rFonts w:hint="eastAsia" w:ascii="楷体" w:hAnsi="楷体" w:eastAsia="楷体" w:cs="楷体"/>
          <w:highlight w:val="none"/>
          <w:lang w:val="en-US" w:eastAsia="zh-CN"/>
        </w:rPr>
        <w:t>提成，年薪最高可达</w:t>
      </w:r>
      <w:r>
        <w:rPr>
          <w:rFonts w:hint="default" w:ascii="楷体" w:hAnsi="楷体" w:eastAsia="楷体" w:cs="楷体"/>
          <w:highlight w:val="none"/>
          <w:lang w:val="en-US" w:eastAsia="zh-CN"/>
        </w:rPr>
        <w:t xml:space="preserve"> 20 </w:t>
      </w:r>
      <w:r>
        <w:rPr>
          <w:rFonts w:hint="eastAsia" w:ascii="楷体" w:hAnsi="楷体" w:eastAsia="楷体" w:cs="楷体"/>
          <w:highlight w:val="none"/>
          <w:lang w:val="en-US" w:eastAsia="zh-CN"/>
        </w:rPr>
        <w:t>万，另享地区津贴。特优者面谈。</w:t>
      </w:r>
    </w:p>
    <w:p w14:paraId="5F9D2EFF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highlight w:val="none"/>
          <w:lang w:val="en-US" w:eastAsia="zh-CN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>2、技术类，具有行业竞争力的薪资，本科年薪最高可达</w:t>
      </w:r>
      <w:r>
        <w:rPr>
          <w:rFonts w:hint="default" w:ascii="楷体" w:hAnsi="楷体" w:eastAsia="楷体" w:cs="楷体"/>
          <w:highlight w:val="none"/>
          <w:lang w:val="en-US" w:eastAsia="zh-CN"/>
        </w:rPr>
        <w:t xml:space="preserve"> 15 </w:t>
      </w:r>
      <w:r>
        <w:rPr>
          <w:rFonts w:hint="eastAsia" w:ascii="楷体" w:hAnsi="楷体" w:eastAsia="楷体" w:cs="楷体"/>
          <w:highlight w:val="none"/>
          <w:lang w:val="en-US" w:eastAsia="zh-CN"/>
        </w:rPr>
        <w:t xml:space="preserve">万，硕士最高可达 </w:t>
      </w:r>
      <w:r>
        <w:rPr>
          <w:rFonts w:hint="default" w:ascii="楷体" w:hAnsi="楷体" w:eastAsia="楷体" w:cs="楷体"/>
          <w:highlight w:val="none"/>
          <w:lang w:val="en-US" w:eastAsia="zh-CN"/>
        </w:rPr>
        <w:t>20</w:t>
      </w:r>
      <w:r>
        <w:rPr>
          <w:rFonts w:hint="eastAsia" w:ascii="楷体" w:hAnsi="楷体" w:eastAsia="楷体" w:cs="楷体"/>
          <w:highlight w:val="none"/>
          <w:lang w:val="en-US" w:eastAsia="zh-CN"/>
        </w:rPr>
        <w:t xml:space="preserve"> 万。特优者面谈。 </w:t>
      </w:r>
    </w:p>
    <w:p w14:paraId="715C1C6E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highlight w:val="none"/>
          <w:lang w:val="en-US" w:eastAsia="zh-CN"/>
        </w:rPr>
      </w:pPr>
      <w:r>
        <w:rPr>
          <w:rFonts w:hint="eastAsia" w:ascii="楷体" w:hAnsi="楷体" w:eastAsia="楷体" w:cs="楷体"/>
          <w:highlight w:val="none"/>
          <w:lang w:val="en-US" w:eastAsia="zh-CN"/>
        </w:rPr>
        <w:t xml:space="preserve">3、非技术类，本科年薪最高可达 </w:t>
      </w:r>
      <w:r>
        <w:rPr>
          <w:rFonts w:hint="default" w:ascii="楷体" w:hAnsi="楷体" w:eastAsia="楷体" w:cs="楷体"/>
          <w:highlight w:val="none"/>
          <w:lang w:val="en-US" w:eastAsia="zh-CN"/>
        </w:rPr>
        <w:t xml:space="preserve">10 </w:t>
      </w:r>
      <w:r>
        <w:rPr>
          <w:rFonts w:hint="eastAsia" w:ascii="楷体" w:hAnsi="楷体" w:eastAsia="楷体" w:cs="楷体"/>
          <w:highlight w:val="none"/>
          <w:lang w:val="en-US" w:eastAsia="zh-CN"/>
        </w:rPr>
        <w:t xml:space="preserve">万，硕士最高可达 </w:t>
      </w:r>
      <w:r>
        <w:rPr>
          <w:rFonts w:hint="default" w:ascii="楷体" w:hAnsi="楷体" w:eastAsia="楷体" w:cs="楷体"/>
          <w:highlight w:val="none"/>
          <w:lang w:val="en-US" w:eastAsia="zh-CN"/>
        </w:rPr>
        <w:t>15</w:t>
      </w:r>
      <w:r>
        <w:rPr>
          <w:rFonts w:hint="eastAsia" w:ascii="楷体" w:hAnsi="楷体" w:eastAsia="楷体" w:cs="楷体"/>
          <w:highlight w:val="none"/>
          <w:lang w:val="en-US" w:eastAsia="zh-CN"/>
        </w:rPr>
        <w:t xml:space="preserve"> 万。特优者面谈。 </w:t>
      </w:r>
    </w:p>
    <w:p w14:paraId="6F888CB8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 xml:space="preserve">公司福利： </w:t>
      </w:r>
    </w:p>
    <w:p w14:paraId="06889B4B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1、享有六险一金、绩效奖金、优秀员工奖金、优秀团队奖金、过节费、电脑</w:t>
      </w:r>
      <w:r>
        <w:rPr>
          <w:rFonts w:hint="default" w:ascii="楷体" w:hAnsi="楷体" w:eastAsia="楷体" w:cs="楷体"/>
          <w:lang w:val="en-US" w:eastAsia="zh-CN"/>
        </w:rPr>
        <w:t>/</w:t>
      </w:r>
      <w:r>
        <w:rPr>
          <w:rFonts w:hint="eastAsia" w:ascii="楷体" w:hAnsi="楷体" w:eastAsia="楷体" w:cs="楷体"/>
          <w:lang w:val="en-US" w:eastAsia="zh-CN"/>
        </w:rPr>
        <w:t>交通</w:t>
      </w:r>
      <w:r>
        <w:rPr>
          <w:rFonts w:hint="default" w:ascii="楷体" w:hAnsi="楷体" w:eastAsia="楷体" w:cs="楷体"/>
          <w:lang w:val="en-US" w:eastAsia="zh-CN"/>
        </w:rPr>
        <w:t>/</w:t>
      </w:r>
      <w:r>
        <w:rPr>
          <w:rFonts w:hint="eastAsia" w:ascii="楷体" w:hAnsi="楷体" w:eastAsia="楷体" w:cs="楷体"/>
          <w:lang w:val="en-US" w:eastAsia="zh-CN"/>
        </w:rPr>
        <w:t xml:space="preserve">通讯补贴等福利。 </w:t>
      </w:r>
    </w:p>
    <w:p w14:paraId="7E144455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2、享有首年免费住宿、免费班车、免费加班餐、免费体检、专家义诊、社团运动等非现金类福利。</w:t>
      </w:r>
    </w:p>
    <w:p w14:paraId="5BD5B2F8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 xml:space="preserve">3、享有花园式办公园区、平价食堂、健身房、瑜伽室、乒乓球室、篮球场等设施。 </w:t>
      </w:r>
    </w:p>
    <w:p w14:paraId="3DDA2710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 xml:space="preserve">4、享有周末双休、法定假日、带薪年假及其他法定带薪假等假期。 </w:t>
      </w:r>
    </w:p>
    <w:p w14:paraId="1AA334D3"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5、享有福州市、马尾区各级人才引进政策。</w:t>
      </w:r>
    </w:p>
    <w:p w14:paraId="3F80474B">
      <w:pPr>
        <w:numPr>
          <w:ilvl w:val="0"/>
          <w:numId w:val="0"/>
        </w:numPr>
        <w:spacing w:line="600" w:lineRule="auto"/>
        <w:rPr>
          <w:rFonts w:hint="default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七、培养与晋升</w:t>
      </w:r>
    </w:p>
    <w:p w14:paraId="202FD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新大陆</w:t>
      </w:r>
      <w:r>
        <w:rPr>
          <w:rFonts w:hint="eastAsia" w:ascii="楷体" w:hAnsi="楷体" w:eastAsia="楷体" w:cs="楷体"/>
          <w:lang w:val="en-US" w:eastAsia="zh-CN"/>
        </w:rPr>
        <w:t>教育</w:t>
      </w:r>
      <w:r>
        <w:rPr>
          <w:rFonts w:hint="eastAsia" w:ascii="楷体" w:hAnsi="楷体" w:eastAsia="楷体" w:cs="楷体"/>
        </w:rPr>
        <w:t>采用一对一导师制。</w:t>
      </w:r>
      <w:r>
        <w:rPr>
          <w:rFonts w:hint="eastAsia" w:ascii="楷体" w:hAnsi="楷体" w:eastAsia="楷体" w:cs="楷体"/>
          <w:lang w:val="en-US" w:eastAsia="zh-CN"/>
        </w:rPr>
        <w:t>从通识技能到岗位实操，到线上与线下混合式学习，再到人力资源部全流程跟踪关怀每一名人才，全方面挖掘人才特点，培养人才技能，帮助同学从学校阶段正式跨入社会工作；</w:t>
      </w:r>
    </w:p>
    <w:p w14:paraId="73503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新大陆</w:t>
      </w:r>
      <w:r>
        <w:rPr>
          <w:rFonts w:hint="eastAsia" w:ascii="楷体" w:hAnsi="楷体" w:eastAsia="楷体" w:cs="楷体"/>
          <w:lang w:val="en-US" w:eastAsia="zh-CN"/>
        </w:rPr>
        <w:t>教育提供纵向及横向的职业发展空间，丰富的内部轮岗机会，全力打造与培养具有“专业、进取、创新、担当”精神与素养的新一代人才，</w:t>
      </w:r>
      <w:r>
        <w:rPr>
          <w:rFonts w:hint="eastAsia" w:ascii="楷体" w:hAnsi="楷体" w:eastAsia="楷体" w:cs="楷体"/>
        </w:rPr>
        <w:t>年轻人在这里成长机会多、晋升路径通畅。公司着力打造专业职级+管理职务双序列晋升通道。不论你是向往术业专攻，还是</w:t>
      </w:r>
      <w:r>
        <w:rPr>
          <w:rFonts w:hint="eastAsia" w:ascii="楷体" w:hAnsi="楷体" w:eastAsia="楷体" w:cs="楷体"/>
          <w:lang w:val="en-US" w:eastAsia="zh-CN"/>
        </w:rPr>
        <w:t>市场营销，亦或是运营管理</w:t>
      </w:r>
      <w:r>
        <w:rPr>
          <w:rFonts w:hint="eastAsia" w:ascii="楷体" w:hAnsi="楷体" w:eastAsia="楷体" w:cs="楷体"/>
        </w:rPr>
        <w:t>，新大陆</w:t>
      </w:r>
      <w:r>
        <w:rPr>
          <w:rFonts w:hint="eastAsia" w:ascii="楷体" w:hAnsi="楷体" w:eastAsia="楷体" w:cs="楷体"/>
          <w:lang w:val="en-US" w:eastAsia="zh-CN"/>
        </w:rPr>
        <w:t>教育</w:t>
      </w:r>
      <w:r>
        <w:rPr>
          <w:rFonts w:hint="eastAsia" w:ascii="楷体" w:hAnsi="楷体" w:eastAsia="楷体" w:cs="楷体"/>
        </w:rPr>
        <w:t>都能很好地满足你的成长诉求。我们期待你的加入。</w:t>
      </w:r>
    </w:p>
    <w:p w14:paraId="32900270">
      <w:pPr>
        <w:numPr>
          <w:ilvl w:val="0"/>
          <w:numId w:val="0"/>
        </w:numPr>
        <w:spacing w:line="600" w:lineRule="auto"/>
        <w:rPr>
          <w:rFonts w:hint="default" w:ascii="楷体" w:hAnsi="楷体" w:eastAsia="楷体" w:cs="楷体"/>
          <w:lang w:val="en-US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八、城市发展</w:t>
      </w:r>
    </w:p>
    <w:p w14:paraId="5C2BA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福州是福建省省会，福州属亚热带季风气候，年平均气温20~25℃，四季常青，气候温暖湿润；国务院批复确定的海峡西岸经济区中心城市之一、滨江滨海生态园林城市。</w:t>
      </w:r>
    </w:p>
    <w:p w14:paraId="503C8FDD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周边旅游：</w:t>
      </w:r>
    </w:p>
    <w:p w14:paraId="5910E406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乘高铁直达厦门（鼓浪屿、园林植物园）仅需2h；</w:t>
      </w:r>
    </w:p>
    <w:p w14:paraId="4770A4BF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乘高铁直达武夷山（一线天、水帘洞）仅需2h；</w:t>
      </w:r>
    </w:p>
    <w:p w14:paraId="53426AD1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东临旅游胜地平潭岛（龙凤头、仙人井），每年夏秋季节还有机会看到美丽的”蓝眼泪”。</w:t>
      </w:r>
    </w:p>
    <w:p w14:paraId="6BB47B41">
      <w:pPr>
        <w:numPr>
          <w:ilvl w:val="0"/>
          <w:numId w:val="0"/>
        </w:numPr>
        <w:spacing w:line="600" w:lineRule="auto"/>
        <w:rPr>
          <w:rFonts w:hint="default" w:ascii="楷体" w:hAnsi="楷体" w:eastAsia="楷体" w:cs="楷体"/>
          <w:lang w:val="en-US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九、招聘流程</w:t>
      </w:r>
    </w:p>
    <w:p w14:paraId="51296711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线上网申→宣讲会→简历筛选→笔试→技术面试→HR 终面、谈薪→发放 offer→签订三方</w:t>
      </w:r>
    </w:p>
    <w:p w14:paraId="680D8960">
      <w:pPr>
        <w:numPr>
          <w:ilvl w:val="0"/>
          <w:numId w:val="0"/>
        </w:numPr>
        <w:spacing w:line="600" w:lineRule="auto"/>
        <w:rPr>
          <w:rFonts w:hint="default" w:ascii="楷体" w:hAnsi="楷体" w:eastAsia="楷体" w:cs="楷体"/>
          <w:lang w:val="en-US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十、加入我们</w:t>
      </w:r>
    </w:p>
    <w:p w14:paraId="63EF732B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b/>
          <w:bCs/>
          <w:color w:val="FF0000"/>
        </w:rPr>
        <w:t xml:space="preserve">所有应聘人员都需要先进行线上网申，未网申将无法进行后续的面试。 </w:t>
      </w:r>
      <w:r>
        <w:rPr>
          <w:rFonts w:hint="eastAsia" w:ascii="楷体" w:hAnsi="楷体" w:eastAsia="楷体" w:cs="楷体"/>
        </w:rPr>
        <w:t xml:space="preserve">                 </w:t>
      </w:r>
    </w:p>
    <w:p w14:paraId="62184955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最快速：点击链接即可网申 →网申地址（https://newland-edu.zhiye.com/）进入校招官网，选择相应校招岗位进行在线投递；</w:t>
      </w:r>
    </w:p>
    <w:p w14:paraId="355E0526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最便捷：直接扫码投递</w:t>
      </w:r>
    </w:p>
    <w:p w14:paraId="68B4D933">
      <w:pPr>
        <w:numPr>
          <w:ilvl w:val="0"/>
          <w:numId w:val="0"/>
        </w:numPr>
        <w:spacing w:line="600" w:lineRule="auto"/>
        <w:rPr>
          <w:rFonts w:hint="default" w:ascii="楷体" w:hAnsi="楷体" w:eastAsia="楷体" w:cs="楷体"/>
          <w:lang w:val="en-US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十一、联系我们</w:t>
      </w:r>
    </w:p>
    <w:p w14:paraId="19B28979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联系电话：</w:t>
      </w:r>
      <w:r>
        <w:rPr>
          <w:rFonts w:hint="eastAsia" w:ascii="楷体" w:hAnsi="楷体" w:eastAsia="楷体" w:cs="楷体"/>
          <w:lang w:val="en-US" w:eastAsia="zh-CN"/>
        </w:rPr>
        <w:t>15680055820</w:t>
      </w:r>
      <w:r>
        <w:rPr>
          <w:rFonts w:hint="default" w:ascii="楷体" w:hAnsi="楷体" w:eastAsia="楷体" w:cs="楷体"/>
          <w:lang w:val="en-US"/>
        </w:rPr>
        <w:t xml:space="preserve"> </w:t>
      </w:r>
      <w:r>
        <w:rPr>
          <w:rFonts w:hint="eastAsia" w:ascii="楷体" w:hAnsi="楷体" w:eastAsia="楷体" w:cs="楷体"/>
          <w:lang w:val="en-US" w:eastAsia="zh-CN"/>
        </w:rPr>
        <w:t>林</w:t>
      </w:r>
      <w:r>
        <w:rPr>
          <w:rFonts w:hint="eastAsia" w:ascii="楷体" w:hAnsi="楷体" w:eastAsia="楷体" w:cs="楷体"/>
        </w:rPr>
        <w:t xml:space="preserve">先生 </w:t>
      </w:r>
    </w:p>
    <w:p w14:paraId="3DEC866A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联系邮箱：</w:t>
      </w:r>
      <w:r>
        <w:rPr>
          <w:rFonts w:hint="eastAsia" w:ascii="楷体" w:hAnsi="楷体" w:eastAsia="楷体" w:cs="楷体"/>
          <w:lang w:val="en-US" w:eastAsia="zh-CN"/>
        </w:rPr>
        <w:t>linshicong</w:t>
      </w:r>
      <w:r>
        <w:rPr>
          <w:rFonts w:hint="eastAsia" w:ascii="楷体" w:hAnsi="楷体" w:eastAsia="楷体" w:cs="楷体"/>
        </w:rPr>
        <w:t>@newland.com</w:t>
      </w:r>
      <w:r>
        <w:rPr>
          <w:rFonts w:hint="default" w:ascii="楷体" w:hAnsi="楷体" w:eastAsia="楷体" w:cs="楷体"/>
          <w:lang w:val="en-US"/>
        </w:rPr>
        <w:t>.cn</w:t>
      </w:r>
      <w:r>
        <w:rPr>
          <w:rFonts w:hint="eastAsia" w:ascii="楷体" w:hAnsi="楷体" w:eastAsia="楷体" w:cs="楷体"/>
        </w:rPr>
        <w:t xml:space="preserve"> 公司官网：www.newland-era.com </w:t>
      </w:r>
    </w:p>
    <w:p w14:paraId="242BD169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更多信息可扫描下方二维码</w:t>
      </w:r>
      <w:r>
        <w:rPr>
          <w:rFonts w:hint="eastAsia" w:ascii="楷体" w:hAnsi="楷体" w:eastAsia="楷体" w:cs="楷体"/>
          <w:lang w:val="en-US" w:eastAsia="zh-CN"/>
        </w:rPr>
        <w:t>了解我们</w:t>
      </w:r>
      <w:r>
        <w:rPr>
          <w:rFonts w:hint="eastAsia" w:ascii="楷体" w:hAnsi="楷体" w:eastAsia="楷体" w:cs="楷体"/>
        </w:rPr>
        <w:t xml:space="preserve">！ </w:t>
      </w:r>
    </w:p>
    <w:tbl>
      <w:tblPr>
        <w:tblStyle w:val="14"/>
        <w:tblpPr w:leftFromText="180" w:rightFromText="180" w:vertAnchor="text" w:horzAnchor="page" w:tblpX="1003" w:tblpY="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6"/>
        <w:gridCol w:w="3590"/>
        <w:gridCol w:w="2840"/>
      </w:tblGrid>
      <w:tr w14:paraId="0C1A524A">
        <w:trPr>
          <w:trHeight w:val="298" w:hRule="atLeast"/>
        </w:trPr>
        <w:tc>
          <w:tcPr>
            <w:tcW w:w="3046" w:type="dxa"/>
            <w:vAlign w:val="center"/>
          </w:tcPr>
          <w:p w14:paraId="61271B69">
            <w:pPr>
              <w:pStyle w:val="13"/>
              <w:autoSpaceDE w:val="0"/>
              <w:autoSpaceDN w:val="0"/>
              <w:spacing w:line="360" w:lineRule="auto"/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微信公众号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>新大陆</w:t>
            </w:r>
            <w:r>
              <w:rPr>
                <w:rFonts w:hint="default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>Edu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；</w:t>
            </w:r>
          </w:p>
        </w:tc>
        <w:tc>
          <w:tcPr>
            <w:tcW w:w="3590" w:type="dxa"/>
            <w:vAlign w:val="center"/>
          </w:tcPr>
          <w:p w14:paraId="2E90C094">
            <w:pPr>
              <w:pStyle w:val="13"/>
              <w:autoSpaceDE w:val="0"/>
              <w:autoSpaceDN w:val="0"/>
              <w:spacing w:line="360" w:lineRule="auto"/>
              <w:ind w:left="437" w:right="477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公众号：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新大陆产品汇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；</w:t>
            </w:r>
          </w:p>
        </w:tc>
        <w:tc>
          <w:tcPr>
            <w:tcW w:w="2840" w:type="dxa"/>
            <w:vAlign w:val="center"/>
          </w:tcPr>
          <w:p w14:paraId="1E4B6DEB">
            <w:pPr>
              <w:pStyle w:val="13"/>
              <w:autoSpaceDE w:val="0"/>
              <w:autoSpaceDN w:val="0"/>
              <w:spacing w:line="360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网申通道二维码</w:t>
            </w:r>
          </w:p>
        </w:tc>
      </w:tr>
      <w:tr w14:paraId="6085A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046" w:type="dxa"/>
            <w:vAlign w:val="center"/>
          </w:tcPr>
          <w:p w14:paraId="04EE17B5">
            <w:pPr>
              <w:pStyle w:val="13"/>
              <w:autoSpaceDE w:val="0"/>
              <w:autoSpaceDN w:val="0"/>
              <w:spacing w:before="14" w:line="360" w:lineRule="auto"/>
              <w:ind w:left="5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243840</wp:posOffset>
                  </wp:positionV>
                  <wp:extent cx="1142365" cy="1148080"/>
                  <wp:effectExtent l="0" t="0" r="635" b="10160"/>
                  <wp:wrapTopAndBottom/>
                  <wp:docPr id="5" name="图片 5" descr="企业微信截图_17231924303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企业微信截图_1723192430347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365" cy="1148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（可查看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教育教学相关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资讯）</w:t>
            </w:r>
          </w:p>
        </w:tc>
        <w:tc>
          <w:tcPr>
            <w:tcW w:w="3590" w:type="dxa"/>
            <w:vAlign w:val="center"/>
          </w:tcPr>
          <w:p w14:paraId="1A5B40BB">
            <w:pPr>
              <w:pStyle w:val="13"/>
              <w:autoSpaceDE w:val="0"/>
              <w:autoSpaceDN w:val="0"/>
              <w:spacing w:before="14" w:line="360" w:lineRule="auto"/>
              <w:ind w:left="476" w:right="437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257810</wp:posOffset>
                  </wp:positionV>
                  <wp:extent cx="1127760" cy="1119505"/>
                  <wp:effectExtent l="0" t="0" r="0" b="8255"/>
                  <wp:wrapTopAndBottom/>
                  <wp:docPr id="7" name="图片 7" descr="新大陆edu研究院公众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新大陆edu研究院公众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5629" t="6107" r="6426" b="65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111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（可查看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公司产品咨询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）</w:t>
            </w:r>
          </w:p>
        </w:tc>
        <w:tc>
          <w:tcPr>
            <w:tcW w:w="2840" w:type="dxa"/>
            <w:vAlign w:val="center"/>
          </w:tcPr>
          <w:p w14:paraId="157D4AE8">
            <w:pPr>
              <w:pStyle w:val="13"/>
              <w:autoSpaceDE w:val="0"/>
              <w:autoSpaceDN w:val="0"/>
              <w:spacing w:before="14" w:line="360" w:lineRule="auto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219710</wp:posOffset>
                  </wp:positionV>
                  <wp:extent cx="1263650" cy="1143635"/>
                  <wp:effectExtent l="0" t="0" r="1270" b="14605"/>
                  <wp:wrapSquare wrapText="bothSides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4027" b="5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143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（查看岗位并投递简历）</w:t>
            </w:r>
          </w:p>
        </w:tc>
      </w:tr>
    </w:tbl>
    <w:p w14:paraId="5050ADC6">
      <w:pPr>
        <w:rPr>
          <w:rFonts w:ascii="宋体" w:hAnsi="宋体"/>
          <w:iCs/>
          <w:color w:val="000000"/>
        </w:rPr>
      </w:pPr>
    </w:p>
    <w:sectPr>
      <w:headerReference r:id="rId3" w:type="default"/>
      <w:pgSz w:w="11906" w:h="16838"/>
      <w:pgMar w:top="1440" w:right="964" w:bottom="1440" w:left="96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D9AE0">
    <w:pPr>
      <w:pStyle w:val="3"/>
      <w:pBdr>
        <w:bottom w:val="single" w:color="auto" w:sz="4" w:space="0"/>
      </w:pBdr>
      <w:tabs>
        <w:tab w:val="center" w:pos="4320"/>
        <w:tab w:val="right" w:pos="8640"/>
        <w:tab w:val="clear" w:pos="4153"/>
        <w:tab w:val="clear" w:pos="8306"/>
      </w:tabs>
      <w:ind w:firstLine="0" w:firstLineChars="0"/>
      <w:jc w:val="both"/>
    </w:pPr>
    <w:r>
      <w:rPr>
        <w:rFonts w:hint="default"/>
        <w:lang w:val="en-US"/>
      </w:rPr>
      <w:t xml:space="preserve"> </w:t>
    </w:r>
    <w:r>
      <w:drawing>
        <wp:inline distT="0" distB="0" distL="114300" distR="114300">
          <wp:extent cx="1423670" cy="410210"/>
          <wp:effectExtent l="0" t="0" r="8890" b="0"/>
          <wp:docPr id="4" name="图片 4" descr="新大陆时代科技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新大陆时代科技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670" cy="410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en-US"/>
      </w:rPr>
      <w:t xml:space="preserve">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1145DD"/>
    <w:multiLevelType w:val="singleLevel"/>
    <w:tmpl w:val="B21145D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9EB4039"/>
    <w:multiLevelType w:val="singleLevel"/>
    <w:tmpl w:val="E9EB403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95431FB"/>
    <w:multiLevelType w:val="multilevel"/>
    <w:tmpl w:val="295431FB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xZDM3NzA4NjdhZmQ2YjQ5OTFiNmQ0MzM4MGMwNzAifQ=="/>
  </w:docVars>
  <w:rsids>
    <w:rsidRoot w:val="00C7032F"/>
    <w:rsid w:val="000112E1"/>
    <w:rsid w:val="000138C0"/>
    <w:rsid w:val="00015CF2"/>
    <w:rsid w:val="000228D9"/>
    <w:rsid w:val="000373D4"/>
    <w:rsid w:val="00040469"/>
    <w:rsid w:val="0004592E"/>
    <w:rsid w:val="00056575"/>
    <w:rsid w:val="0006030C"/>
    <w:rsid w:val="00085D79"/>
    <w:rsid w:val="00096F52"/>
    <w:rsid w:val="000A126E"/>
    <w:rsid w:val="000A68AC"/>
    <w:rsid w:val="000C50FA"/>
    <w:rsid w:val="000D3A20"/>
    <w:rsid w:val="000F5550"/>
    <w:rsid w:val="00101918"/>
    <w:rsid w:val="00140242"/>
    <w:rsid w:val="0014665C"/>
    <w:rsid w:val="00146DAC"/>
    <w:rsid w:val="001533B3"/>
    <w:rsid w:val="00160E87"/>
    <w:rsid w:val="001636D0"/>
    <w:rsid w:val="00165B84"/>
    <w:rsid w:val="00167CEE"/>
    <w:rsid w:val="00167F69"/>
    <w:rsid w:val="00173E1B"/>
    <w:rsid w:val="00180F8D"/>
    <w:rsid w:val="001823E2"/>
    <w:rsid w:val="001A24D3"/>
    <w:rsid w:val="001B102C"/>
    <w:rsid w:val="001B7E96"/>
    <w:rsid w:val="001F4C0A"/>
    <w:rsid w:val="002344AB"/>
    <w:rsid w:val="002402F9"/>
    <w:rsid w:val="0025642E"/>
    <w:rsid w:val="00260EC5"/>
    <w:rsid w:val="00266710"/>
    <w:rsid w:val="00275FBE"/>
    <w:rsid w:val="00277C45"/>
    <w:rsid w:val="002B42AB"/>
    <w:rsid w:val="002C23F9"/>
    <w:rsid w:val="002C3182"/>
    <w:rsid w:val="002D53B8"/>
    <w:rsid w:val="002D5A80"/>
    <w:rsid w:val="002D7906"/>
    <w:rsid w:val="002E13E5"/>
    <w:rsid w:val="002E715A"/>
    <w:rsid w:val="002F0C70"/>
    <w:rsid w:val="00302465"/>
    <w:rsid w:val="003100DA"/>
    <w:rsid w:val="00310A66"/>
    <w:rsid w:val="00336658"/>
    <w:rsid w:val="00337BB5"/>
    <w:rsid w:val="00346DDD"/>
    <w:rsid w:val="00350242"/>
    <w:rsid w:val="00352B77"/>
    <w:rsid w:val="00366713"/>
    <w:rsid w:val="0037307A"/>
    <w:rsid w:val="00384669"/>
    <w:rsid w:val="00385F36"/>
    <w:rsid w:val="003A5857"/>
    <w:rsid w:val="003B0CFE"/>
    <w:rsid w:val="003B7265"/>
    <w:rsid w:val="003C2EF6"/>
    <w:rsid w:val="003F1A3F"/>
    <w:rsid w:val="003F4B33"/>
    <w:rsid w:val="003F6453"/>
    <w:rsid w:val="00400B77"/>
    <w:rsid w:val="00427129"/>
    <w:rsid w:val="004366AD"/>
    <w:rsid w:val="00445984"/>
    <w:rsid w:val="00466C65"/>
    <w:rsid w:val="0047081A"/>
    <w:rsid w:val="00470CBD"/>
    <w:rsid w:val="004B7526"/>
    <w:rsid w:val="004C0C01"/>
    <w:rsid w:val="004D7AF5"/>
    <w:rsid w:val="0050587D"/>
    <w:rsid w:val="0051648C"/>
    <w:rsid w:val="00523D4A"/>
    <w:rsid w:val="005320ED"/>
    <w:rsid w:val="00552D61"/>
    <w:rsid w:val="0057347F"/>
    <w:rsid w:val="005735EA"/>
    <w:rsid w:val="00573EE4"/>
    <w:rsid w:val="00597AE4"/>
    <w:rsid w:val="005D2C41"/>
    <w:rsid w:val="005E0841"/>
    <w:rsid w:val="005E5D90"/>
    <w:rsid w:val="005E60F1"/>
    <w:rsid w:val="00620237"/>
    <w:rsid w:val="00632DAD"/>
    <w:rsid w:val="00636B01"/>
    <w:rsid w:val="006371B5"/>
    <w:rsid w:val="006428EB"/>
    <w:rsid w:val="0065427D"/>
    <w:rsid w:val="00665520"/>
    <w:rsid w:val="00676C84"/>
    <w:rsid w:val="0068293F"/>
    <w:rsid w:val="00696A40"/>
    <w:rsid w:val="006A7C0A"/>
    <w:rsid w:val="006C1EF1"/>
    <w:rsid w:val="006C46F0"/>
    <w:rsid w:val="006D481F"/>
    <w:rsid w:val="006F1CE8"/>
    <w:rsid w:val="007027A4"/>
    <w:rsid w:val="007313E9"/>
    <w:rsid w:val="0073616F"/>
    <w:rsid w:val="00742826"/>
    <w:rsid w:val="00755AB2"/>
    <w:rsid w:val="00761B02"/>
    <w:rsid w:val="00763F02"/>
    <w:rsid w:val="007661A0"/>
    <w:rsid w:val="00781EF8"/>
    <w:rsid w:val="00785B4C"/>
    <w:rsid w:val="0078660B"/>
    <w:rsid w:val="0079326C"/>
    <w:rsid w:val="007A415F"/>
    <w:rsid w:val="007A737F"/>
    <w:rsid w:val="007A7B89"/>
    <w:rsid w:val="007B05B7"/>
    <w:rsid w:val="007B6725"/>
    <w:rsid w:val="007C10FA"/>
    <w:rsid w:val="007E788C"/>
    <w:rsid w:val="008147E6"/>
    <w:rsid w:val="00821CF5"/>
    <w:rsid w:val="00825990"/>
    <w:rsid w:val="00827F0A"/>
    <w:rsid w:val="00843202"/>
    <w:rsid w:val="00844EF0"/>
    <w:rsid w:val="0085728B"/>
    <w:rsid w:val="00863CC8"/>
    <w:rsid w:val="00866F20"/>
    <w:rsid w:val="008851CE"/>
    <w:rsid w:val="008A31C3"/>
    <w:rsid w:val="008C04ED"/>
    <w:rsid w:val="008C0771"/>
    <w:rsid w:val="008D0EE2"/>
    <w:rsid w:val="008D38A2"/>
    <w:rsid w:val="008D5850"/>
    <w:rsid w:val="008E286A"/>
    <w:rsid w:val="008E30C4"/>
    <w:rsid w:val="00903F7E"/>
    <w:rsid w:val="009142F7"/>
    <w:rsid w:val="009416E0"/>
    <w:rsid w:val="00961647"/>
    <w:rsid w:val="00966629"/>
    <w:rsid w:val="00975866"/>
    <w:rsid w:val="0098764B"/>
    <w:rsid w:val="009A0F74"/>
    <w:rsid w:val="009A3ECB"/>
    <w:rsid w:val="009A5FA2"/>
    <w:rsid w:val="009B07CF"/>
    <w:rsid w:val="009C1704"/>
    <w:rsid w:val="009C2AA8"/>
    <w:rsid w:val="009D79D1"/>
    <w:rsid w:val="009F110F"/>
    <w:rsid w:val="009F180F"/>
    <w:rsid w:val="009F2154"/>
    <w:rsid w:val="009F7F65"/>
    <w:rsid w:val="00A06F16"/>
    <w:rsid w:val="00A07900"/>
    <w:rsid w:val="00A15A41"/>
    <w:rsid w:val="00A22100"/>
    <w:rsid w:val="00A2239F"/>
    <w:rsid w:val="00A327AE"/>
    <w:rsid w:val="00A56073"/>
    <w:rsid w:val="00A569E4"/>
    <w:rsid w:val="00A723FC"/>
    <w:rsid w:val="00A73621"/>
    <w:rsid w:val="00A746B7"/>
    <w:rsid w:val="00A80C3F"/>
    <w:rsid w:val="00A8185D"/>
    <w:rsid w:val="00AB0C25"/>
    <w:rsid w:val="00AC04BF"/>
    <w:rsid w:val="00AC65F2"/>
    <w:rsid w:val="00AC7EA6"/>
    <w:rsid w:val="00AE7344"/>
    <w:rsid w:val="00B21C2E"/>
    <w:rsid w:val="00B2232C"/>
    <w:rsid w:val="00B448AF"/>
    <w:rsid w:val="00B914D2"/>
    <w:rsid w:val="00BA127C"/>
    <w:rsid w:val="00BB02A0"/>
    <w:rsid w:val="00BD1056"/>
    <w:rsid w:val="00C009CA"/>
    <w:rsid w:val="00C00FC2"/>
    <w:rsid w:val="00C04AA2"/>
    <w:rsid w:val="00C14B66"/>
    <w:rsid w:val="00C15580"/>
    <w:rsid w:val="00C230CE"/>
    <w:rsid w:val="00C37D84"/>
    <w:rsid w:val="00C40BDB"/>
    <w:rsid w:val="00C66880"/>
    <w:rsid w:val="00C7032F"/>
    <w:rsid w:val="00C8078B"/>
    <w:rsid w:val="00C81335"/>
    <w:rsid w:val="00CA5ED3"/>
    <w:rsid w:val="00CB5B46"/>
    <w:rsid w:val="00CE02A5"/>
    <w:rsid w:val="00CF299D"/>
    <w:rsid w:val="00D30691"/>
    <w:rsid w:val="00D35FEF"/>
    <w:rsid w:val="00D60C23"/>
    <w:rsid w:val="00D64CFB"/>
    <w:rsid w:val="00DA1015"/>
    <w:rsid w:val="00DB3CD5"/>
    <w:rsid w:val="00DB3D54"/>
    <w:rsid w:val="00DC0EA2"/>
    <w:rsid w:val="00DD1319"/>
    <w:rsid w:val="00DD7316"/>
    <w:rsid w:val="00DE730A"/>
    <w:rsid w:val="00E027B0"/>
    <w:rsid w:val="00E0668C"/>
    <w:rsid w:val="00E1148C"/>
    <w:rsid w:val="00E125CA"/>
    <w:rsid w:val="00E419FB"/>
    <w:rsid w:val="00E45BF3"/>
    <w:rsid w:val="00E60C35"/>
    <w:rsid w:val="00E72B86"/>
    <w:rsid w:val="00E92BCE"/>
    <w:rsid w:val="00E944DB"/>
    <w:rsid w:val="00EE0774"/>
    <w:rsid w:val="00EF03FE"/>
    <w:rsid w:val="00F425DA"/>
    <w:rsid w:val="00F445F8"/>
    <w:rsid w:val="00FA394C"/>
    <w:rsid w:val="00FA5F0B"/>
    <w:rsid w:val="00FB07F6"/>
    <w:rsid w:val="00FE3AD3"/>
    <w:rsid w:val="00FF6B67"/>
    <w:rsid w:val="032A0DCE"/>
    <w:rsid w:val="098871EF"/>
    <w:rsid w:val="0A591AD3"/>
    <w:rsid w:val="0D1A0F3C"/>
    <w:rsid w:val="16DB064B"/>
    <w:rsid w:val="1B581918"/>
    <w:rsid w:val="1BE75F07"/>
    <w:rsid w:val="1CD50B7D"/>
    <w:rsid w:val="1E3704A4"/>
    <w:rsid w:val="21004EC2"/>
    <w:rsid w:val="22794569"/>
    <w:rsid w:val="2B322CEB"/>
    <w:rsid w:val="34756476"/>
    <w:rsid w:val="39456748"/>
    <w:rsid w:val="3E441C54"/>
    <w:rsid w:val="3F7D3F62"/>
    <w:rsid w:val="436E773F"/>
    <w:rsid w:val="43AB47A5"/>
    <w:rsid w:val="47D43A8F"/>
    <w:rsid w:val="4CDD02F8"/>
    <w:rsid w:val="526673B1"/>
    <w:rsid w:val="569F0D76"/>
    <w:rsid w:val="572F5858"/>
    <w:rsid w:val="5A88631B"/>
    <w:rsid w:val="5EFD7D53"/>
    <w:rsid w:val="628B3E6F"/>
    <w:rsid w:val="645B116D"/>
    <w:rsid w:val="666215EF"/>
    <w:rsid w:val="669375EB"/>
    <w:rsid w:val="75E14485"/>
    <w:rsid w:val="78DA2F3D"/>
    <w:rsid w:val="7A433214"/>
    <w:rsid w:val="7FE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line="48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ask-title2"/>
    <w:basedOn w:val="6"/>
    <w:qFormat/>
    <w:uiPriority w:val="0"/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3220</Words>
  <Characters>3465</Characters>
  <Lines>11</Lines>
  <Paragraphs>3</Paragraphs>
  <TotalTime>1</TotalTime>
  <ScaleCrop>false</ScaleCrop>
  <LinksUpToDate>false</LinksUpToDate>
  <CharactersWithSpaces>3532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2021-09-23T08:44:00Z</dcterms:created>
  <dc:creator>王晓华</dc:creator>
  <cp:lastModifiedBy>孟秋十</cp:lastModifiedBy>
  <dcterms:modified xsi:type="dcterms:W3CDTF">2025-08-27T02:13:30Z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158525547FC243F0B64247FA650CA3FC</vt:lpwstr>
  </property>
  <property fmtid="{D5CDD505-2E9C-101B-9397-08002B2CF9AE}" pid="4" name="KSOTemplateDocerSaveRecord">
    <vt:lpwstr>eyJoZGlkIjoiYzk1YTIzMjQxNGUzNDU2OGNhMmZiYjIxYjZkYzRkN2UiLCJ1c2VySWQiOiI3MzQwNzg1NTQifQ==</vt:lpwstr>
  </property>
</Properties>
</file>