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B6C5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cs="微软雅黑" w:asciiTheme="minorEastAsia" w:hAnsiTheme="minorEastAsia"/>
          <w:b/>
          <w:sz w:val="36"/>
          <w:szCs w:val="36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b/>
          <w:sz w:val="36"/>
          <w:szCs w:val="36"/>
          <w:shd w:val="clear" w:color="auto" w:fill="FFFFFF"/>
          <w:lang w:bidi="ar"/>
        </w:rPr>
        <w:t>福建省泉州聚龙外国语学校202</w:t>
      </w:r>
      <w:r>
        <w:rPr>
          <w:rFonts w:hint="eastAsia" w:cs="微软雅黑" w:asciiTheme="minorEastAsia" w:hAnsiTheme="minorEastAsia"/>
          <w:b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eastAsia" w:cs="微软雅黑" w:asciiTheme="minorEastAsia" w:hAnsiTheme="minorEastAsia"/>
          <w:b/>
          <w:sz w:val="36"/>
          <w:szCs w:val="36"/>
          <w:shd w:val="clear" w:color="auto" w:fill="FFFFFF"/>
          <w:lang w:bidi="ar"/>
        </w:rPr>
        <w:t>年教师招聘</w:t>
      </w:r>
      <w:r>
        <w:rPr>
          <w:rFonts w:cs="微软雅黑" w:asciiTheme="minorEastAsia" w:hAnsiTheme="minorEastAsia"/>
          <w:b/>
          <w:sz w:val="36"/>
          <w:szCs w:val="36"/>
          <w:shd w:val="clear" w:color="auto" w:fill="FFFFFF"/>
          <w:lang w:bidi="ar"/>
        </w:rPr>
        <w:t>简</w:t>
      </w:r>
      <w:r>
        <w:rPr>
          <w:rFonts w:hint="eastAsia" w:cs="微软雅黑" w:asciiTheme="minorEastAsia" w:hAnsiTheme="minorEastAsia"/>
          <w:b/>
          <w:sz w:val="36"/>
          <w:szCs w:val="36"/>
          <w:shd w:val="clear" w:color="auto" w:fill="FFFFFF"/>
          <w:lang w:bidi="ar"/>
        </w:rPr>
        <w:t>章</w:t>
      </w:r>
    </w:p>
    <w:p w14:paraId="6695C8F1">
      <w:pPr>
        <w:widowControl/>
        <w:shd w:val="clear" w:color="auto" w:fill="FFFFFF"/>
        <w:spacing w:line="360" w:lineRule="atLeast"/>
        <w:ind w:firstLine="482"/>
        <w:jc w:val="left"/>
        <w:rPr>
          <w:rFonts w:cs="微软雅黑" w:asciiTheme="minorEastAsia" w:hAnsiTheme="minorEastAsia"/>
          <w:b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一、单位简介：</w:t>
      </w:r>
    </w:p>
    <w:p w14:paraId="5D99E4FD"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（一）区位优势明显</w:t>
      </w:r>
    </w:p>
    <w:p w14:paraId="62B13CBF">
      <w:pPr>
        <w:widowControl/>
        <w:shd w:val="clear" w:color="auto" w:fill="FFFFFF"/>
        <w:spacing w:line="360" w:lineRule="atLeast"/>
        <w:ind w:firstLine="48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福建省泉州市是“海上丝绸之路”的起点，东亚文化之都，气候条件宜居。聚龙外国语学校地处集生态、养生、居住、运动、文化等为一体的大型国际社区——聚龙小镇。学校到惠安动车站5分钟，到泉州动车站23分钟，距泉州晋江国际机场35分钟。</w:t>
      </w:r>
    </w:p>
    <w:p w14:paraId="5922DCBF"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（二）办学条件优质</w:t>
      </w:r>
    </w:p>
    <w:p w14:paraId="18074C17">
      <w:pPr>
        <w:widowControl/>
        <w:shd w:val="clear" w:color="auto" w:fill="FFFFFF"/>
        <w:spacing w:line="360" w:lineRule="atLeast"/>
        <w:ind w:firstLine="48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聚龙外国语学校创办于2009年，十五年一贯制的寄宿制、生态园林式的现代化高端学府。学校坚持“高投入建校、高起点办学、高质量育人”的办学方向，占地面积684亩，建筑面积12万平方米，现有幼儿园至高中学生4000多人，有来自全国各地的教职员工700多人。</w:t>
      </w:r>
    </w:p>
    <w:p w14:paraId="3EBF044C"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（三）前沿理念引领</w:t>
      </w:r>
    </w:p>
    <w:p w14:paraId="7AF2CB26">
      <w:pPr>
        <w:widowControl/>
        <w:shd w:val="clear" w:color="auto" w:fill="FFFFFF"/>
        <w:spacing w:line="360" w:lineRule="atLeast"/>
        <w:ind w:firstLine="48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学校倡导“本真教育”理念，创造“阳光、微笑、向上”的校园文化氛围，坚持“育人先育德、培育修养素养、成功教育、赏识教育、快乐学习、学案导学、同堂异步”七大教学理念，致力于打造没有应试教育困扰、没有题海战术煎熬的教育的世外桃源。</w:t>
      </w:r>
    </w:p>
    <w:p w14:paraId="3B6CEA72"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（四）全国名师汇集</w:t>
      </w:r>
    </w:p>
    <w:p w14:paraId="6C26930B">
      <w:pPr>
        <w:widowControl/>
        <w:shd w:val="clear" w:color="auto" w:fill="FFFFFF"/>
        <w:spacing w:line="360" w:lineRule="atLeast"/>
        <w:ind w:firstLine="48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这里是泉州市教育科研活动基地校，北京四中、人大附中、洋思中学、昌乐二中等几十所全国典型中小学名校名师来校展示课堂教学，为教师搭建成长平台。魏书生、管建刚、戴建荣、吴正宪、俞正强、肖培东、刘松等百余位全国名师和教育专家前来上课作报告，听课作点评，指导教师成长。</w:t>
      </w:r>
    </w:p>
    <w:p w14:paraId="06EA579F"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（五）教学成果突出</w:t>
      </w:r>
    </w:p>
    <w:p w14:paraId="2BCA33F6">
      <w:pPr>
        <w:widowControl/>
        <w:shd w:val="clear" w:color="auto" w:fill="FFFFFF"/>
        <w:spacing w:line="360" w:lineRule="atLeast"/>
        <w:ind w:firstLine="480"/>
        <w:jc w:val="left"/>
        <w:rPr>
          <w:rFonts w:cs="微软雅黑"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Cs w:val="21"/>
          <w:shd w:val="clear" w:color="auto" w:fill="FFFFFF"/>
          <w:lang w:bidi="ar"/>
        </w:rPr>
        <w:t>学校历年中考各科平均分、优秀率均位居泉州市300多所初中校前十名左右，中考综合比率稳居惠安县前2名，年年获得惠安县“达利教育园丁奖”。自2019年首届高考以来，三名同学被北京大学录取，2024届普高生本科录取率89.2%，港澳台联考班上线率90.7%。</w:t>
      </w:r>
    </w:p>
    <w:p w14:paraId="6093EE85">
      <w:pPr>
        <w:widowControl/>
        <w:shd w:val="clear" w:color="auto" w:fill="FFFFFF"/>
        <w:spacing w:line="360" w:lineRule="atLeast"/>
        <w:ind w:firstLine="482"/>
        <w:jc w:val="left"/>
        <w:rPr>
          <w:rFonts w:cs="微软雅黑" w:asciiTheme="minorEastAsia" w:hAnsiTheme="minorEastAsia"/>
          <w:b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二、招聘岗位：</w:t>
      </w:r>
    </w:p>
    <w:p w14:paraId="58A8945A">
      <w:pPr>
        <w:widowControl/>
        <w:shd w:val="clear" w:color="auto" w:fill="FFFFFF"/>
        <w:spacing w:line="440" w:lineRule="atLeast"/>
        <w:ind w:firstLine="527"/>
        <w:jc w:val="left"/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高中教师：语文、数学、英语、物理、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val="en-US" w:eastAsia="zh-CN" w:bidi="ar"/>
        </w:rPr>
        <w:t>化学、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历史、政治、地理、生物</w:t>
      </w:r>
    </w:p>
    <w:p w14:paraId="5AA2D7EC">
      <w:pPr>
        <w:widowControl/>
        <w:shd w:val="clear" w:color="auto" w:fill="FFFFFF"/>
        <w:spacing w:line="440" w:lineRule="atLeast"/>
        <w:ind w:firstLine="527"/>
        <w:jc w:val="left"/>
        <w:rPr>
          <w:rFonts w:hint="default" w:cs="微软雅黑" w:asciiTheme="minorEastAsia" w:hAnsiTheme="minorEastAsia" w:eastAsiaTheme="minorEastAsia"/>
          <w:color w:val="FF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初中教师：语文、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val="en-US" w:eastAsia="zh-CN" w:bidi="ar"/>
        </w:rPr>
        <w:t>数学、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英语、物理、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val="en-US" w:eastAsia="zh-CN" w:bidi="ar"/>
        </w:rPr>
        <w:t>生物、化学</w:t>
      </w:r>
    </w:p>
    <w:p w14:paraId="35DFD5E4">
      <w:pPr>
        <w:widowControl/>
        <w:shd w:val="clear" w:color="auto" w:fill="FFFFFF"/>
        <w:spacing w:line="360" w:lineRule="atLeast"/>
        <w:ind w:firstLine="482"/>
        <w:jc w:val="left"/>
        <w:rPr>
          <w:rFonts w:cs="微软雅黑" w:asciiTheme="minorEastAsia" w:hAnsiTheme="minorEastAsia"/>
          <w:b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三、招聘要求：</w:t>
      </w:r>
    </w:p>
    <w:p w14:paraId="31B8F67C">
      <w:pPr>
        <w:widowControl/>
        <w:shd w:val="clear" w:color="auto" w:fill="FFFFFF"/>
        <w:spacing w:line="440" w:lineRule="atLeast"/>
        <w:ind w:firstLine="527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1.热爱教育事业，有敬业精神和团队协作意识，有强烈的责任心，良好的沟通表达能力和出众的学习能力。</w:t>
      </w:r>
    </w:p>
    <w:p w14:paraId="6BDDC58F">
      <w:pPr>
        <w:widowControl/>
        <w:shd w:val="clear" w:color="auto" w:fill="FFFFFF"/>
        <w:spacing w:line="440" w:lineRule="atLeast"/>
        <w:ind w:firstLine="527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val="en-US" w:eastAsia="zh-CN" w:bidi="ar"/>
        </w:rPr>
        <w:t>应届生：福州大学</w:t>
      </w:r>
      <w:bookmarkStart w:id="0" w:name="_GoBack"/>
      <w:bookmarkEnd w:id="0"/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本科、硕士毕业生，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val="en-US" w:eastAsia="zh-CN" w:bidi="ar"/>
        </w:rPr>
        <w:t>通过考核后可提供实习机会，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特别优秀者教师资格证可入职后两年内考取。</w:t>
      </w:r>
    </w:p>
    <w:p w14:paraId="6BA7FBA7">
      <w:pPr>
        <w:widowControl/>
        <w:shd w:val="clear" w:color="auto" w:fill="FFFFFF"/>
        <w:spacing w:line="440" w:lineRule="atLeast"/>
        <w:ind w:firstLine="527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.英语教师必须英语相关专业且口语纯正，过专业八级者优先。</w:t>
      </w:r>
    </w:p>
    <w:p w14:paraId="716C9014">
      <w:pPr>
        <w:widowControl/>
        <w:shd w:val="clear" w:color="auto" w:fill="FFFFFF"/>
        <w:spacing w:line="440" w:lineRule="atLeast"/>
        <w:ind w:firstLine="527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.大学综合排名居年级前列，获得奖学金、教学技能专项比赛获奖者优先；高中时期参加数学、物理、生物竞赛获得省级以上奖项者优先。</w:t>
      </w:r>
    </w:p>
    <w:p w14:paraId="1229D8B2">
      <w:pPr>
        <w:widowControl/>
        <w:shd w:val="clear" w:color="auto" w:fill="FFFFFF"/>
        <w:spacing w:line="360" w:lineRule="atLeast"/>
        <w:ind w:firstLine="482"/>
        <w:jc w:val="left"/>
        <w:rPr>
          <w:rFonts w:cs="微软雅黑" w:asciiTheme="minorEastAsia" w:hAnsiTheme="minorEastAsia"/>
          <w:b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四、薪资：</w:t>
      </w:r>
    </w:p>
    <w:p w14:paraId="28210690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应</w:t>
      </w:r>
      <w:r>
        <w:rPr>
          <w:rFonts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届毕业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生</w:t>
      </w:r>
      <w:r>
        <w:rPr>
          <w:rFonts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：</w:t>
      </w:r>
    </w:p>
    <w:p w14:paraId="34A11978">
      <w:pPr>
        <w:widowControl/>
        <w:shd w:val="clear" w:color="auto" w:fill="FFFFFF"/>
        <w:spacing w:line="440" w:lineRule="atLeast"/>
        <w:ind w:firstLine="480" w:firstLineChars="200"/>
        <w:jc w:val="left"/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val="en-US" w:eastAsia="zh-CN" w:bidi="ar"/>
        </w:rPr>
        <w:t>福州大学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应届毕业生1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cs="微软雅黑" w:asciiTheme="minorEastAsia" w:hAnsiTheme="minorEastAsia"/>
          <w:color w:val="FF0000"/>
          <w:kern w:val="0"/>
          <w:sz w:val="24"/>
          <w:shd w:val="clear" w:color="auto" w:fill="FFFFFF"/>
          <w:lang w:bidi="ar"/>
        </w:rPr>
        <w:t>-17万元/年（全年包吃，免费单身公寓）</w:t>
      </w:r>
    </w:p>
    <w:p w14:paraId="44DB647B">
      <w:pPr>
        <w:widowControl/>
        <w:shd w:val="clear" w:color="auto" w:fill="FFFFFF"/>
        <w:spacing w:line="440" w:lineRule="atLeast"/>
        <w:ind w:firstLine="420" w:firstLineChars="200"/>
        <w:jc w:val="left"/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注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：以上为满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工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作量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综合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年薪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薪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聚龙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引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才补贴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引才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补贴，不含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成绩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达标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奖励。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工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作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1-2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后每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年有提薪机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会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另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在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学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校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工作至退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休（15年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-35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）给予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退休奖励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30-100</w:t>
      </w:r>
      <w:r>
        <w:rPr>
          <w:rFonts w:hint="eastAsia"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万</w:t>
      </w:r>
      <w:r>
        <w:rPr>
          <w:rFonts w:cs="微软雅黑" w:asciiTheme="minorEastAsia" w:hAnsiTheme="min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元。</w:t>
      </w:r>
    </w:p>
    <w:p w14:paraId="34F12BFB">
      <w:pPr>
        <w:widowControl/>
        <w:shd w:val="clear" w:color="auto" w:fill="FFFFFF"/>
        <w:spacing w:line="360" w:lineRule="atLeast"/>
        <w:ind w:firstLine="482"/>
        <w:jc w:val="left"/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五、</w:t>
      </w:r>
      <w:r>
        <w:rPr>
          <w:rFonts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福利</w:t>
      </w:r>
      <w:r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：</w:t>
      </w:r>
    </w:p>
    <w:p w14:paraId="1D66EEF5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1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.暖心福利：过节费、生日、入职纪念日礼金。</w:t>
      </w:r>
    </w:p>
    <w:p w14:paraId="3B10594C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2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.生活无忧：免费提供三餐（含假期）、校内单身公寓，夫妻提供套房，免除生活之忧。</w:t>
      </w:r>
    </w:p>
    <w:p w14:paraId="7D8EED30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3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.社会保障：办理五险一金。</w:t>
      </w:r>
    </w:p>
    <w:p w14:paraId="5298851E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4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.职称评定：与公办学校同等评定。</w:t>
      </w:r>
    </w:p>
    <w:p w14:paraId="2DC71595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5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.平台多多：拥有前沿的教学理念，丰富的名师资源，提供畅通的教师专业发展与职业晋升通道。</w:t>
      </w:r>
    </w:p>
    <w:p w14:paraId="46EC3738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6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.子女教育：教师子女可优先享受本校优质教育，享受员工优惠，免去择校之忧。</w:t>
      </w:r>
    </w:p>
    <w:p w14:paraId="09DB7D7F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7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.休闲娱乐：员工国外/省外旅游、部门团建、集体婚礼、健身房、游泳馆、网球馆、高尔夫体验、泡温泉、逛湖爬山等。</w:t>
      </w:r>
    </w:p>
    <w:p w14:paraId="1FDAD276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8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.退休保障：在学校工作至退休奖励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val="en-US" w:eastAsia="zh-CN" w:bidi="ar"/>
        </w:rPr>
        <w:t>30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-100万元。</w:t>
      </w:r>
    </w:p>
    <w:p w14:paraId="017D2F59">
      <w:pPr>
        <w:widowControl/>
        <w:shd w:val="clear" w:color="auto" w:fill="FFFFFF"/>
        <w:spacing w:line="360" w:lineRule="atLeast"/>
        <w:ind w:firstLine="482"/>
        <w:jc w:val="left"/>
        <w:rPr>
          <w:rFonts w:cs="微软雅黑" w:asciiTheme="minorEastAsia" w:hAnsiTheme="minorEastAsia"/>
          <w:b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六、招聘流程：</w:t>
      </w:r>
    </w:p>
    <w:p w14:paraId="7E73D410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简历投递——初选后电话沟通——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val="en-US" w:eastAsia="zh-CN" w:bidi="ar"/>
        </w:rPr>
        <w:t>笔试和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考评（片段教学/试讲）——综合面试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val="en-US" w:eastAsia="zh-CN" w:bidi="ar"/>
        </w:rPr>
        <w:t>来校面试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——录用签约</w:t>
      </w:r>
    </w:p>
    <w:p w14:paraId="6357AC96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简历投递（以下二选一）：</w:t>
      </w:r>
    </w:p>
    <w:p w14:paraId="2F985717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1.关注学校公众号“泉州聚龙外国语学校”在线填写应聘登记表。</w:t>
      </w:r>
    </w:p>
    <w:p w14:paraId="784A84B4">
      <w:pPr>
        <w:widowControl/>
        <w:shd w:val="clear" w:color="auto" w:fill="FFFFFF"/>
        <w:spacing w:line="440" w:lineRule="atLeast"/>
        <w:ind w:firstLine="525"/>
        <w:jc w:val="left"/>
        <w:rPr>
          <w:rFonts w:cs="Arial" w:asciiTheme="minorEastAsia" w:hAnsiTheme="minorEastAsia"/>
          <w:szCs w:val="21"/>
        </w:rPr>
      </w:pPr>
      <w:r>
        <w:rPr>
          <w:rFonts w:cs="Arial" w:asciiTheme="minorEastAsia" w:hAnsiTheme="minorEastAsia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3810</wp:posOffset>
            </wp:positionV>
            <wp:extent cx="790575" cy="790575"/>
            <wp:effectExtent l="0" t="0" r="9525" b="9525"/>
            <wp:wrapTight wrapText="bothSides">
              <wp:wrapPolygon>
                <wp:start x="0" y="0"/>
                <wp:lineTo x="0" y="21236"/>
                <wp:lineTo x="21236" y="21236"/>
                <wp:lineTo x="21236" y="0"/>
                <wp:lineTo x="0" y="0"/>
              </wp:wrapPolygon>
            </wp:wrapTight>
            <wp:docPr id="1" name="图片 1" descr="教师应聘登记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师应聘登记表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D1DEFB">
      <w:pPr>
        <w:widowControl/>
        <w:shd w:val="clear" w:color="auto" w:fill="FFFFFF"/>
        <w:spacing w:line="440" w:lineRule="atLeast"/>
        <w:ind w:firstLine="525"/>
        <w:jc w:val="left"/>
        <w:rPr>
          <w:rFonts w:cs="Arial" w:asciiTheme="minorEastAsia" w:hAnsiTheme="minorEastAsia"/>
          <w:szCs w:val="21"/>
        </w:rPr>
      </w:pPr>
    </w:p>
    <w:p w14:paraId="243F75AC">
      <w:pPr>
        <w:widowControl/>
        <w:shd w:val="clear" w:color="auto" w:fill="FFFFFF"/>
        <w:spacing w:line="440" w:lineRule="atLeast"/>
        <w:ind w:firstLine="525"/>
        <w:jc w:val="left"/>
        <w:rPr>
          <w:rFonts w:cs="Arial" w:asciiTheme="minorEastAsia" w:hAnsiTheme="minorEastAsia"/>
          <w:szCs w:val="21"/>
        </w:rPr>
      </w:pPr>
    </w:p>
    <w:p w14:paraId="6F2B9398">
      <w:pPr>
        <w:widowControl/>
        <w:shd w:val="clear" w:color="auto" w:fill="FFFFFF"/>
        <w:spacing w:line="440" w:lineRule="atLeast"/>
        <w:ind w:firstLine="735" w:firstLineChars="350"/>
        <w:jc w:val="left"/>
        <w:rPr>
          <w:rFonts w:cs="Arial" w:asciiTheme="minorEastAsia" w:hAnsiTheme="minorEastAsia"/>
          <w:szCs w:val="21"/>
        </w:rPr>
      </w:pPr>
      <w:r>
        <w:rPr>
          <w:rFonts w:hint="eastAsia" w:cs="Arial" w:asciiTheme="minorEastAsia" w:hAnsiTheme="minorEastAsia"/>
          <w:szCs w:val="21"/>
        </w:rPr>
        <w:t xml:space="preserve"> (扫码在线填写应聘登记表)</w:t>
      </w:r>
    </w:p>
    <w:p w14:paraId="09873282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2.登录学校网站www.jlschool.cn在教师招聘栏目下载应聘登记表，填写完整发送至邮箱</w:t>
      </w: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julongedu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@</w:t>
      </w: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126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.com，邮件名称：应聘岗位+姓名。</w:t>
      </w:r>
    </w:p>
    <w:p w14:paraId="07182DF7">
      <w:pPr>
        <w:widowControl/>
        <w:shd w:val="clear" w:color="auto" w:fill="FFFFFF"/>
        <w:spacing w:line="360" w:lineRule="atLeast"/>
        <w:ind w:firstLine="482"/>
        <w:jc w:val="left"/>
        <w:rPr>
          <w:rFonts w:cs="微软雅黑" w:asciiTheme="minorEastAsia" w:hAnsiTheme="minorEastAsia"/>
          <w:b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b/>
          <w:kern w:val="0"/>
          <w:sz w:val="24"/>
          <w:shd w:val="clear" w:color="auto" w:fill="FFFFFF"/>
          <w:lang w:bidi="ar"/>
        </w:rPr>
        <w:t>七、联系方式：</w:t>
      </w:r>
    </w:p>
    <w:p w14:paraId="2ABD9C53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学校地址：福建省、泉州市、聚龙小镇内（位于惠安动车站旁）</w:t>
      </w:r>
    </w:p>
    <w:p w14:paraId="3782147D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招聘电话：孙老师18259542070（微</w:t>
      </w: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>信同号）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0595-27393339</w:t>
      </w:r>
    </w:p>
    <w:p w14:paraId="0027E926">
      <w:pPr>
        <w:widowControl/>
        <w:shd w:val="clear" w:color="auto" w:fill="FFFFFF"/>
        <w:spacing w:line="440" w:lineRule="atLeast"/>
        <w:ind w:firstLine="525"/>
        <w:jc w:val="left"/>
        <w:rPr>
          <w:rFonts w:cs="微软雅黑" w:asciiTheme="minorEastAsia" w:hAnsiTheme="minorEastAsia"/>
          <w:kern w:val="0"/>
          <w:sz w:val="24"/>
          <w:shd w:val="clear" w:color="auto" w:fill="FFFFFF"/>
          <w:lang w:bidi="ar"/>
        </w:rPr>
      </w:pP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学校网址：</w:t>
      </w:r>
      <w:r>
        <w:fldChar w:fldCharType="begin"/>
      </w:r>
      <w:r>
        <w:instrText xml:space="preserve"> HYPERLINK "http://www.jlschool.cn/" </w:instrText>
      </w:r>
      <w:r>
        <w:fldChar w:fldCharType="separate"/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www.jlschool.cn</w:t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fldChar w:fldCharType="end"/>
      </w:r>
      <w:r>
        <w:rPr>
          <w:rFonts w:hint="eastAsia" w:cs="微软雅黑" w:asciiTheme="minorEastAsia" w:hAnsiTheme="minorEastAsia"/>
          <w:kern w:val="0"/>
          <w:sz w:val="24"/>
          <w:shd w:val="clear" w:color="auto" w:fill="FFFFFF"/>
          <w:lang w:bidi="ar"/>
        </w:rPr>
        <w:t>    微信公众号：泉州聚龙外国语学校</w:t>
      </w:r>
    </w:p>
    <w:p w14:paraId="18AEB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270C9"/>
    <w:rsid w:val="030E0A0C"/>
    <w:rsid w:val="1FF270C9"/>
    <w:rsid w:val="6EB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1494</Words>
  <Characters>1629</Characters>
  <Lines>0</Lines>
  <Paragraphs>0</Paragraphs>
  <TotalTime>0</TotalTime>
  <ScaleCrop>false</ScaleCrop>
  <LinksUpToDate>false</LinksUpToDate>
  <CharactersWithSpaces>1637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2025-10-11T01:00:00Z</dcterms:created>
  <dc:creator>孙亚妮</dc:creator>
  <cp:lastModifiedBy>孙亚妮</cp:lastModifiedBy>
  <dcterms:modified xsi:type="dcterms:W3CDTF">2025-10-11T01:02:43Z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EE0039A4D887424CA4ABD610D5044921_13</vt:lpwstr>
  </property>
</Properties>
</file>