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A6FD1">
      <w:pPr>
        <w:spacing w:line="276" w:lineRule="auto"/>
        <w:jc w:val="center"/>
        <w:textAlignment w:val="baseline"/>
        <w:rPr>
          <w:rFonts w:hint="eastAsia" w:ascii="微软雅黑" w:hAnsi="微软雅黑" w:eastAsia="微软雅黑" w:cs="Tahoma"/>
          <w:b/>
          <w:sz w:val="36"/>
          <w:szCs w:val="36"/>
        </w:rPr>
      </w:pPr>
      <w:r>
        <w:rPr>
          <w:rFonts w:hint="eastAsia" w:ascii="微软雅黑" w:hAnsi="微软雅黑" w:eastAsia="微软雅黑" w:cs="Tahoma"/>
          <w:b/>
          <w:sz w:val="36"/>
          <w:szCs w:val="36"/>
        </w:rPr>
        <w:t>爱旭股份2</w:t>
      </w:r>
      <w:r>
        <w:rPr>
          <w:rFonts w:ascii="微软雅黑" w:hAnsi="微软雅黑" w:eastAsia="微软雅黑" w:cs="Tahoma"/>
          <w:b/>
          <w:sz w:val="36"/>
          <w:szCs w:val="36"/>
        </w:rPr>
        <w:t>02</w:t>
      </w:r>
      <w:r>
        <w:rPr>
          <w:rFonts w:hint="eastAsia" w:ascii="微软雅黑" w:hAnsi="微软雅黑" w:eastAsia="微软雅黑" w:cs="Tahoma"/>
          <w:b/>
          <w:sz w:val="36"/>
          <w:szCs w:val="36"/>
        </w:rPr>
        <w:t>6届</w:t>
      </w:r>
      <w:r>
        <w:rPr>
          <w:rFonts w:ascii="微软雅黑" w:hAnsi="微软雅黑" w:eastAsia="微软雅黑" w:cs="Tahoma"/>
          <w:b/>
          <w:sz w:val="36"/>
          <w:szCs w:val="36"/>
        </w:rPr>
        <w:t>校园招聘简章</w:t>
      </w:r>
    </w:p>
    <w:p w14:paraId="1FEC0E9F">
      <w:pPr>
        <w:tabs>
          <w:tab w:val="left" w:pos="1680"/>
        </w:tabs>
        <w:ind w:firstLine="210" w:firstLineChars="100"/>
        <w:jc w:val="center"/>
        <w:textAlignment w:val="baseline"/>
        <w:rPr>
          <w:rFonts w:hint="eastAsia" w:ascii="微软雅黑" w:hAnsi="微软雅黑" w:eastAsia="微软雅黑" w:cs="Tahoma"/>
          <w:bCs/>
          <w:color w:val="2E75B6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E75B6" w:themeColor="accent1" w:themeShade="BF"/>
        </w:rPr>
        <w:t>爱旭，勇于挑战、进无止境，为零碳世界重新定义光伏</w:t>
      </w:r>
      <w:r>
        <w:rPr>
          <w:rFonts w:hint="eastAsia" w:ascii="微软雅黑" w:hAnsi="微软雅黑" w:eastAsia="微软雅黑"/>
          <w:color w:val="2E75B6" w:themeColor="accent1" w:themeShade="BF"/>
        </w:rPr>
        <w:t>。</w:t>
      </w:r>
    </w:p>
    <w:p w14:paraId="382B4572">
      <w:pPr>
        <w:textAlignment w:val="baseline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 w:cs="Tahoma"/>
          <w:b/>
          <w:sz w:val="28"/>
          <w:szCs w:val="28"/>
        </w:rPr>
        <w:t>【一分钟了解爱旭】</w:t>
      </w:r>
      <w:r>
        <w:rPr>
          <w:rFonts w:ascii="微软雅黑" w:hAnsi="微软雅黑" w:eastAsia="微软雅黑" w:cs="Tahoma"/>
          <w:b/>
          <w:sz w:val="28"/>
          <w:szCs w:val="28"/>
        </w:rPr>
        <w:drawing>
          <wp:inline distT="0" distB="0" distL="0" distR="0">
            <wp:extent cx="305435" cy="30543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6C733">
      <w:pPr>
        <w:spacing w:before="312" w:beforeLines="100" w:line="276" w:lineRule="auto"/>
        <w:textAlignment w:val="baseline"/>
        <w:rPr>
          <w:rFonts w:hint="eastAsia" w:ascii="微软雅黑" w:hAnsi="微软雅黑" w:eastAsia="微软雅黑"/>
        </w:rPr>
      </w:pPr>
      <w:r>
        <w:rPr>
          <w:sz w:val="24"/>
        </w:rPr>
        <w:drawing>
          <wp:inline distT="0" distB="0" distL="0" distR="0">
            <wp:extent cx="5385435" cy="1129665"/>
            <wp:effectExtent l="0" t="0" r="5715" b="381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5435" cy="112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540FCB">
      <w:pPr>
        <w:spacing w:line="560" w:lineRule="exact"/>
        <w:ind w:firstLine="420" w:firstLineChars="200"/>
        <w:textAlignment w:val="baseline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爱旭股份（</w:t>
      </w:r>
      <w:r>
        <w:rPr>
          <w:rFonts w:hint="eastAsia" w:ascii="微软雅黑" w:hAnsi="微软雅黑" w:eastAsia="微软雅黑"/>
          <w:b/>
          <w:bCs/>
          <w:color w:val="2E75B6" w:themeColor="accent1" w:themeShade="BF"/>
        </w:rPr>
        <w:t>中国500强，证券代码：600732</w:t>
      </w:r>
      <w:r>
        <w:rPr>
          <w:rFonts w:hint="eastAsia" w:ascii="微软雅黑" w:hAnsi="微软雅黑" w:eastAsia="微软雅黑"/>
        </w:rPr>
        <w:t>）是一家全球领先的新能源科技企业，聚焦光伏发电核心产品的研发制造和光储用一体化整体解决方案，为客户提供太阳能电池、ABC（All Back Contact）组件和场景化的解决方案。基于光伏的良好发展前景，并伴随一系列鼓励政策的推出，我国目前已经实现了</w:t>
      </w:r>
      <w:r>
        <w:rPr>
          <w:rFonts w:hint="eastAsia" w:ascii="微软雅黑" w:hAnsi="微软雅黑" w:eastAsia="微软雅黑"/>
          <w:b/>
          <w:bCs/>
          <w:color w:val="2E75B6" w:themeColor="accent1" w:themeShade="BF"/>
        </w:rPr>
        <w:t>中国光伏制造业世界第一</w:t>
      </w:r>
      <w:r>
        <w:rPr>
          <w:rFonts w:hint="eastAsia" w:ascii="微软雅黑" w:hAnsi="微软雅黑" w:eastAsia="微软雅黑"/>
        </w:rPr>
        <w:t>、</w:t>
      </w:r>
      <w:r>
        <w:rPr>
          <w:rFonts w:hint="eastAsia" w:ascii="微软雅黑" w:hAnsi="微软雅黑" w:eastAsia="微软雅黑"/>
          <w:b/>
          <w:bCs/>
          <w:color w:val="2E75B6" w:themeColor="accent1" w:themeShade="BF"/>
        </w:rPr>
        <w:t>中国光伏发电装机量世界第一</w:t>
      </w:r>
      <w:r>
        <w:rPr>
          <w:rFonts w:hint="eastAsia" w:ascii="微软雅黑" w:hAnsi="微软雅黑" w:eastAsia="微软雅黑"/>
        </w:rPr>
        <w:t>、</w:t>
      </w:r>
      <w:r>
        <w:rPr>
          <w:rFonts w:hint="eastAsia" w:ascii="微软雅黑" w:hAnsi="微软雅黑" w:eastAsia="微软雅黑"/>
          <w:b/>
          <w:bCs/>
          <w:color w:val="2E75B6" w:themeColor="accent1" w:themeShade="BF"/>
        </w:rPr>
        <w:t>中国光伏发电量世界第一“</w:t>
      </w:r>
      <w:r>
        <w:rPr>
          <w:rFonts w:ascii="微软雅黑" w:hAnsi="微软雅黑" w:eastAsia="微软雅黑"/>
          <w:b/>
          <w:bCs/>
          <w:color w:val="2E75B6" w:themeColor="accent1" w:themeShade="BF"/>
        </w:rPr>
        <w:t>三个世界第一”</w:t>
      </w:r>
      <w:r>
        <w:rPr>
          <w:rFonts w:hint="eastAsia" w:ascii="微软雅黑" w:hAnsi="微软雅黑" w:eastAsia="微软雅黑"/>
        </w:rPr>
        <w:t>，而爱旭秉承“</w:t>
      </w:r>
      <w:r>
        <w:rPr>
          <w:rFonts w:hint="eastAsia" w:ascii="微软雅黑" w:hAnsi="微软雅黑" w:eastAsia="微软雅黑"/>
          <w:b/>
          <w:bCs/>
          <w:color w:val="2E75B6" w:themeColor="accent1" w:themeShade="BF"/>
        </w:rPr>
        <w:t>为零碳社会带来澎湃动力</w:t>
      </w:r>
      <w:r>
        <w:rPr>
          <w:rFonts w:hint="eastAsia" w:ascii="微软雅黑" w:hAnsi="微软雅黑" w:eastAsia="微软雅黑"/>
        </w:rPr>
        <w:t>”的使命，以极致创新驱动零碳能源时代的加速到来。</w:t>
      </w:r>
    </w:p>
    <w:p w14:paraId="0EBECB13">
      <w:pPr>
        <w:pStyle w:val="2"/>
        <w:spacing w:line="560" w:lineRule="exact"/>
        <w:ind w:firstLine="420" w:firstLineChars="200"/>
        <w:jc w:val="both"/>
        <w:rPr>
          <w:rFonts w:hint="eastAsia" w:ascii="微软雅黑" w:hAnsi="微软雅黑" w:eastAsia="微软雅黑"/>
          <w:highlight w:val="none"/>
        </w:rPr>
      </w:pPr>
      <w:r>
        <w:rPr>
          <w:rFonts w:hint="eastAsia" w:ascii="微软雅黑" w:hAnsi="微软雅黑" w:eastAsia="微软雅黑"/>
        </w:rPr>
        <w:t>爱旭股份深耕光伏发电领域</w:t>
      </w:r>
      <w:r>
        <w:rPr>
          <w:rFonts w:hint="eastAsia" w:ascii="微软雅黑" w:hAnsi="微软雅黑" w:eastAsia="微软雅黑"/>
          <w:b/>
          <w:bCs/>
          <w:color w:val="2E75B6" w:themeColor="accent1" w:themeShade="BF"/>
        </w:rPr>
        <w:t>16</w:t>
      </w:r>
      <w:r>
        <w:rPr>
          <w:rFonts w:hint="eastAsia" w:ascii="微软雅黑" w:hAnsi="微软雅黑" w:eastAsia="微软雅黑"/>
        </w:rPr>
        <w:t>年，聚焦产业链核心环节电池组件的研发制造，实现全产业链布局，拥有</w:t>
      </w:r>
      <w:r>
        <w:rPr>
          <w:rFonts w:hint="eastAsia" w:ascii="微软雅黑" w:hAnsi="微软雅黑" w:eastAsia="微软雅黑"/>
          <w:b/>
          <w:bCs/>
          <w:color w:val="2E75B6" w:themeColor="accent1" w:themeShade="BF"/>
        </w:rPr>
        <w:t>浙江义乌、广东佛</w:t>
      </w:r>
      <w:r>
        <w:rPr>
          <w:rFonts w:hint="eastAsia" w:ascii="微软雅黑" w:hAnsi="微软雅黑" w:eastAsia="微软雅黑"/>
          <w:b/>
          <w:bCs/>
          <w:color w:val="2E75B5"/>
        </w:rPr>
        <w:t>山</w:t>
      </w:r>
      <w:r>
        <w:rPr>
          <w:rFonts w:hint="eastAsia" w:ascii="微软雅黑" w:hAnsi="微软雅黑" w:eastAsia="微软雅黑"/>
          <w:b/>
          <w:bCs/>
          <w:color w:val="2E75B6" w:themeColor="accent1" w:themeShade="BF"/>
        </w:rPr>
        <w:t>、广东珠海、天津北辰、安徽滁州和山东济南</w:t>
      </w:r>
      <w:r>
        <w:rPr>
          <w:rFonts w:hint="eastAsia" w:ascii="微软雅黑" w:hAnsi="微软雅黑" w:eastAsia="微软雅黑"/>
        </w:rPr>
        <w:t>六大生产基地</w:t>
      </w:r>
      <w:r>
        <w:rPr>
          <w:rFonts w:hint="eastAsia" w:ascii="MicrosoftYaHei-Bold" w:hAnsi="MicrosoftYaHei-Bold" w:eastAsia="MicrosoftYaHei-Bold"/>
          <w:b/>
          <w:szCs w:val="24"/>
        </w:rPr>
        <w:t>，</w:t>
      </w:r>
      <w:r>
        <w:rPr>
          <w:rFonts w:hint="eastAsia" w:ascii="微软雅黑" w:hAnsi="微软雅黑" w:eastAsia="微软雅黑"/>
          <w:highlight w:val="none"/>
        </w:rPr>
        <w:t>累计光伏</w:t>
      </w:r>
      <w:r>
        <w:rPr>
          <w:rFonts w:hint="eastAsia" w:ascii="微软雅黑" w:hAnsi="微软雅黑" w:eastAsia="微软雅黑"/>
          <w:b/>
          <w:bCs/>
          <w:color w:val="2E75B6" w:themeColor="accent1" w:themeShade="BF"/>
          <w:highlight w:val="none"/>
        </w:rPr>
        <w:t>电池</w:t>
      </w:r>
      <w:r>
        <w:rPr>
          <w:rFonts w:hint="eastAsia" w:ascii="微软雅黑" w:hAnsi="微软雅黑" w:eastAsia="微软雅黑"/>
          <w:highlight w:val="none"/>
        </w:rPr>
        <w:t>出货超</w:t>
      </w:r>
      <w:r>
        <w:rPr>
          <w:rFonts w:hint="eastAsia" w:ascii="微软雅黑" w:hAnsi="微软雅黑" w:eastAsia="微软雅黑"/>
          <w:b/>
          <w:bCs/>
          <w:color w:val="2E75B5"/>
          <w:highlight w:val="none"/>
        </w:rPr>
        <w:t>170GW</w:t>
      </w:r>
      <w:r>
        <w:rPr>
          <w:rFonts w:hint="eastAsia" w:ascii="微软雅黑" w:hAnsi="微软雅黑" w:eastAsia="微软雅黑"/>
          <w:highlight w:val="none"/>
        </w:rPr>
        <w:t>，</w:t>
      </w:r>
      <w:r>
        <w:rPr>
          <w:rFonts w:hint="eastAsia" w:ascii="微软雅黑" w:hAnsi="微软雅黑" w:eastAsia="微软雅黑"/>
        </w:rPr>
        <w:t>2022年营收超</w:t>
      </w:r>
      <w:r>
        <w:rPr>
          <w:rFonts w:hint="eastAsia" w:ascii="微软雅黑" w:hAnsi="微软雅黑" w:eastAsia="微软雅黑"/>
          <w:b/>
          <w:bCs/>
          <w:color w:val="2E75B6" w:themeColor="accent1" w:themeShade="BF"/>
        </w:rPr>
        <w:t>350亿元</w:t>
      </w:r>
      <w:r>
        <w:rPr>
          <w:rFonts w:hint="eastAsia" w:ascii="微软雅黑" w:hAnsi="微软雅黑" w:eastAsia="微软雅黑"/>
        </w:rPr>
        <w:t>，</w:t>
      </w:r>
      <w:r>
        <w:rPr>
          <w:rFonts w:hint="eastAsia" w:ascii="微软雅黑" w:hAnsi="微软雅黑" w:eastAsia="微软雅黑"/>
          <w:lang w:val="en-US" w:eastAsia="zh-CN"/>
        </w:rPr>
        <w:t>全球20余家海外分支机构，</w:t>
      </w:r>
      <w:r>
        <w:rPr>
          <w:rFonts w:hint="eastAsia" w:ascii="微软雅黑" w:hAnsi="微软雅黑" w:eastAsia="微软雅黑"/>
          <w:highlight w:val="none"/>
        </w:rPr>
        <w:t>全球雇员超</w:t>
      </w:r>
      <w:r>
        <w:rPr>
          <w:rFonts w:hint="eastAsia" w:ascii="微软雅黑" w:hAnsi="微软雅黑" w:eastAsia="微软雅黑"/>
          <w:b/>
          <w:bCs/>
          <w:color w:val="2E75B6" w:themeColor="accent1" w:themeShade="BF"/>
          <w:highlight w:val="none"/>
        </w:rPr>
        <w:t>10000人，</w:t>
      </w:r>
      <w:r>
        <w:rPr>
          <w:rFonts w:hint="eastAsia" w:ascii="微软雅黑" w:hAnsi="微软雅黑" w:eastAsia="微软雅黑"/>
          <w:highlight w:val="none"/>
        </w:rPr>
        <w:t>近三年</w:t>
      </w:r>
      <w:r>
        <w:rPr>
          <w:rFonts w:hint="eastAsia" w:ascii="微软雅黑" w:hAnsi="微软雅黑" w:eastAsia="微软雅黑"/>
          <w:b/>
          <w:bCs/>
          <w:color w:val="2E75B6" w:themeColor="accent1" w:themeShade="BF"/>
          <w:highlight w:val="none"/>
        </w:rPr>
        <w:t>研发投入总和超30亿元</w:t>
      </w:r>
      <w:r>
        <w:rPr>
          <w:rFonts w:hint="eastAsia" w:ascii="微软雅黑" w:hAnsi="微软雅黑" w:eastAsia="微软雅黑"/>
          <w:highlight w:val="none"/>
        </w:rPr>
        <w:t>，拥有1371</w:t>
      </w:r>
      <w:r>
        <w:rPr>
          <w:rFonts w:hint="eastAsia" w:ascii="微软雅黑" w:hAnsi="微软雅黑" w:eastAsia="微软雅黑"/>
          <w:b/>
          <w:bCs/>
          <w:color w:val="2E75B6" w:themeColor="accent1" w:themeShade="BF"/>
          <w:highlight w:val="none"/>
        </w:rPr>
        <w:t>项授权专利</w:t>
      </w:r>
      <w:r>
        <w:rPr>
          <w:rFonts w:hint="eastAsia" w:ascii="微软雅黑" w:hAnsi="微软雅黑" w:eastAsia="微软雅黑"/>
          <w:highlight w:val="none"/>
        </w:rPr>
        <w:t xml:space="preserve">。 </w:t>
      </w:r>
    </w:p>
    <w:p w14:paraId="1DE2E0A7">
      <w:pPr>
        <w:spacing w:before="312" w:beforeLines="100" w:line="276" w:lineRule="auto"/>
        <w:textAlignment w:val="baseline"/>
        <w:rPr>
          <w:rFonts w:ascii="微软雅黑" w:hAnsi="微软雅黑" w:eastAsia="微软雅黑" w:cs="Tahoma"/>
          <w:b/>
          <w:sz w:val="28"/>
          <w:szCs w:val="28"/>
        </w:rPr>
      </w:pPr>
      <w:r>
        <w:rPr>
          <w:rFonts w:hint="eastAsia" w:ascii="微软雅黑" w:hAnsi="微软雅黑" w:eastAsia="微软雅黑" w:cs="Tahoma"/>
          <w:b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579120</wp:posOffset>
            </wp:positionV>
            <wp:extent cx="5483225" cy="2296795"/>
            <wp:effectExtent l="0" t="0" r="3175" b="1905"/>
            <wp:wrapNone/>
            <wp:docPr id="1" name="图片 1" descr="演示文稿17_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演示文稿17_01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Tahoma"/>
          <w:b/>
          <w:sz w:val="28"/>
          <w:szCs w:val="28"/>
        </w:rPr>
        <w:t>【爱旭荣誉】</w:t>
      </w:r>
      <w:r>
        <w:rPr>
          <w:rFonts w:ascii="微软雅黑" w:hAnsi="微软雅黑" w:eastAsia="微软雅黑" w:cs="Tahoma"/>
          <w:b/>
          <w:sz w:val="28"/>
          <w:szCs w:val="28"/>
        </w:rPr>
        <w:drawing>
          <wp:inline distT="0" distB="0" distL="0" distR="0">
            <wp:extent cx="305435" cy="30543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6D6C0">
      <w:pPr>
        <w:spacing w:before="312" w:beforeLines="100" w:line="276" w:lineRule="auto"/>
        <w:textAlignment w:val="baseline"/>
        <w:rPr>
          <w:rFonts w:hint="eastAsia" w:ascii="微软雅黑" w:hAnsi="微软雅黑" w:eastAsia="微软雅黑" w:cs="Tahoma"/>
          <w:b/>
          <w:sz w:val="28"/>
          <w:szCs w:val="28"/>
          <w:lang w:eastAsia="zh-CN"/>
        </w:rPr>
      </w:pPr>
    </w:p>
    <w:p w14:paraId="67CDB450">
      <w:pPr>
        <w:spacing w:before="312" w:beforeLines="100" w:line="276" w:lineRule="auto"/>
        <w:textAlignment w:val="baseline"/>
        <w:rPr>
          <w:rFonts w:hint="eastAsia" w:ascii="微软雅黑" w:hAnsi="微软雅黑" w:eastAsia="微软雅黑" w:cs="Tahoma"/>
          <w:b/>
          <w:sz w:val="28"/>
          <w:szCs w:val="28"/>
          <w:lang w:eastAsia="zh-CN"/>
        </w:rPr>
      </w:pPr>
    </w:p>
    <w:p w14:paraId="2392553C">
      <w:pPr>
        <w:spacing w:before="312" w:beforeLines="100" w:line="276" w:lineRule="auto"/>
        <w:textAlignment w:val="baseline"/>
        <w:rPr>
          <w:rFonts w:hint="eastAsia" w:ascii="微软雅黑" w:hAnsi="微软雅黑" w:eastAsia="微软雅黑" w:cs="Tahoma"/>
          <w:b/>
          <w:sz w:val="28"/>
          <w:szCs w:val="28"/>
          <w:lang w:eastAsia="zh-CN"/>
        </w:rPr>
      </w:pPr>
    </w:p>
    <w:p w14:paraId="516C4778">
      <w:pPr>
        <w:spacing w:before="312" w:beforeLines="100" w:line="276" w:lineRule="auto"/>
        <w:textAlignment w:val="baseline"/>
        <w:rPr>
          <w:rFonts w:hint="eastAsia" w:ascii="微软雅黑" w:hAnsi="微软雅黑" w:eastAsia="微软雅黑" w:cs="Tahoma"/>
          <w:b/>
          <w:sz w:val="28"/>
          <w:szCs w:val="28"/>
          <w:lang w:eastAsia="zh-CN"/>
        </w:rPr>
      </w:pPr>
    </w:p>
    <w:p w14:paraId="18FCEA2E">
      <w:pPr>
        <w:spacing w:before="312" w:beforeLines="100" w:line="276" w:lineRule="auto"/>
        <w:textAlignment w:val="baseline"/>
        <w:rPr>
          <w:rFonts w:hint="eastAsia" w:ascii="微软雅黑" w:hAnsi="微软雅黑" w:eastAsia="微软雅黑" w:cs="Tahoma"/>
          <w:b/>
          <w:sz w:val="28"/>
          <w:szCs w:val="28"/>
        </w:rPr>
      </w:pPr>
      <w:r>
        <w:rPr>
          <w:rFonts w:hint="eastAsia" w:ascii="微软雅黑" w:hAnsi="微软雅黑" w:eastAsia="微软雅黑" w:cs="Tahoma"/>
          <w:b/>
          <w:sz w:val="28"/>
          <w:szCs w:val="28"/>
        </w:rPr>
        <w:t>【面向人群】</w:t>
      </w:r>
      <w:r>
        <w:rPr>
          <w:rFonts w:ascii="微软雅黑" w:hAnsi="微软雅黑" w:eastAsia="微软雅黑" w:cs="Tahoma"/>
          <w:b/>
          <w:sz w:val="28"/>
          <w:szCs w:val="28"/>
        </w:rPr>
        <w:drawing>
          <wp:inline distT="0" distB="0" distL="0" distR="0">
            <wp:extent cx="340995" cy="305435"/>
            <wp:effectExtent l="0" t="0" r="190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9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E24AD">
      <w:pPr>
        <w:pStyle w:val="14"/>
        <w:numPr>
          <w:ilvl w:val="0"/>
          <w:numId w:val="1"/>
        </w:numPr>
        <w:spacing w:line="560" w:lineRule="exact"/>
        <w:ind w:left="567" w:firstLineChars="0"/>
        <w:rPr>
          <w:rFonts w:hint="eastAsia" w:ascii="微软雅黑" w:hAnsi="微软雅黑" w:eastAsia="微软雅黑" w:cs="Tahom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ahom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2026届应届毕业生及往届毕业生</w:t>
      </w:r>
    </w:p>
    <w:p w14:paraId="3991FDE2">
      <w:pPr>
        <w:spacing w:before="312" w:beforeLines="100"/>
        <w:textAlignment w:val="baseline"/>
        <w:rPr>
          <w:rFonts w:hint="eastAsia" w:ascii="微软雅黑" w:hAnsi="微软雅黑" w:eastAsia="微软雅黑" w:cs="Tahoma"/>
          <w:b/>
          <w:sz w:val="28"/>
          <w:szCs w:val="28"/>
        </w:rPr>
      </w:pPr>
      <w:r>
        <w:rPr>
          <w:rFonts w:hint="eastAsia" w:ascii="微软雅黑" w:hAnsi="微软雅黑" w:eastAsia="微软雅黑" w:cs="Tahoma"/>
          <w:b/>
          <w:sz w:val="28"/>
          <w:szCs w:val="28"/>
        </w:rPr>
        <w:t>【工作地点】</w:t>
      </w:r>
      <w:r>
        <w:rPr>
          <w:rFonts w:ascii="微软雅黑" w:hAnsi="微软雅黑" w:eastAsia="微软雅黑" w:cs="Tahoma"/>
          <w:b/>
          <w:sz w:val="28"/>
          <w:szCs w:val="28"/>
        </w:rPr>
        <w:drawing>
          <wp:inline distT="0" distB="0" distL="0" distR="0">
            <wp:extent cx="305435" cy="30543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680A7">
      <w:pPr>
        <w:ind w:firstLine="210" w:firstLineChars="100"/>
        <w:rPr>
          <w:rFonts w:hint="eastAsia" w:ascii="微软雅黑" w:hAnsi="微软雅黑" w:eastAsia="微软雅黑" w:cs="Tahoma"/>
          <w:color w:val="313131"/>
          <w:kern w:val="0"/>
          <w:szCs w:val="18"/>
        </w:rPr>
      </w:pPr>
      <w:r>
        <w:rPr>
          <w:rFonts w:ascii="微软雅黑" w:hAnsi="微软雅黑" w:eastAsia="微软雅黑" w:cs="Tahoma"/>
          <w:color w:val="313131"/>
          <w:kern w:val="0"/>
          <w:szCs w:val="18"/>
        </w:rPr>
        <w:t>义乌</w:t>
      </w:r>
      <w:r>
        <w:rPr>
          <w:rFonts w:hint="eastAsia" w:ascii="微软雅黑" w:hAnsi="微软雅黑" w:eastAsia="微软雅黑" w:cs="Tahoma"/>
          <w:color w:val="313131"/>
          <w:kern w:val="0"/>
          <w:szCs w:val="18"/>
        </w:rPr>
        <w:t xml:space="preserve"> </w:t>
      </w:r>
      <w:r>
        <w:rPr>
          <w:rFonts w:hint="eastAsia" w:ascii="微软雅黑" w:hAnsi="微软雅黑" w:eastAsia="微软雅黑" w:cs="Tahoma"/>
          <w:color w:val="313131"/>
          <w:kern w:val="0"/>
          <w:szCs w:val="18"/>
          <w:lang w:val="en-US" w:eastAsia="zh-CN"/>
        </w:rPr>
        <w:t xml:space="preserve">/ 珠海 / 济南 </w:t>
      </w:r>
      <w:r>
        <w:rPr>
          <w:rFonts w:hint="eastAsia" w:ascii="微软雅黑" w:hAnsi="微软雅黑" w:eastAsia="微软雅黑" w:cs="Tahoma"/>
          <w:color w:val="313131"/>
          <w:kern w:val="0"/>
          <w:szCs w:val="18"/>
        </w:rPr>
        <w:t xml:space="preserve">/ </w:t>
      </w:r>
      <w:r>
        <w:rPr>
          <w:rFonts w:hint="eastAsia" w:ascii="微软雅黑" w:hAnsi="微软雅黑" w:eastAsia="微软雅黑" w:cs="Tahoma"/>
          <w:color w:val="313131"/>
          <w:kern w:val="0"/>
          <w:szCs w:val="18"/>
          <w:lang w:val="en-US" w:eastAsia="zh-CN"/>
        </w:rPr>
        <w:t>海外（日韩/澳新/亚太/中东非/拉美/欧洲）</w:t>
      </w:r>
    </w:p>
    <w:p w14:paraId="79BE18BB">
      <w:pPr>
        <w:spacing w:before="312" w:beforeLines="100"/>
        <w:textAlignment w:val="baseline"/>
        <w:rPr>
          <w:rFonts w:hint="eastAsia" w:ascii="微软雅黑" w:hAnsi="微软雅黑" w:eastAsia="微软雅黑" w:cs="Tahoma"/>
          <w:b/>
          <w:sz w:val="28"/>
          <w:szCs w:val="28"/>
        </w:rPr>
      </w:pPr>
      <w:r>
        <w:rPr>
          <w:rFonts w:hint="eastAsia" w:ascii="微软雅黑" w:hAnsi="微软雅黑" w:eastAsia="微软雅黑" w:cs="Tahoma"/>
          <w:b/>
          <w:sz w:val="28"/>
          <w:szCs w:val="28"/>
        </w:rPr>
        <w:t>【爱旭福利】</w:t>
      </w:r>
      <w:r>
        <w:rPr>
          <w:rFonts w:ascii="微软雅黑" w:hAnsi="微软雅黑" w:eastAsia="微软雅黑" w:cs="Tahoma"/>
          <w:b/>
          <w:sz w:val="28"/>
          <w:szCs w:val="28"/>
        </w:rPr>
        <w:drawing>
          <wp:inline distT="0" distB="0" distL="0" distR="0">
            <wp:extent cx="305435" cy="30543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B9EA3">
      <w:pPr>
        <w:pStyle w:val="14"/>
        <w:numPr>
          <w:ilvl w:val="0"/>
          <w:numId w:val="2"/>
        </w:numPr>
        <w:spacing w:line="560" w:lineRule="exact"/>
        <w:ind w:left="567" w:hanging="425" w:firstLineChars="0"/>
        <w:textAlignment w:val="baseline"/>
        <w:rPr>
          <w:rFonts w:hint="eastAsia" w:ascii="微软雅黑" w:hAnsi="微软雅黑" w:eastAsia="微软雅黑" w:cs="Tahoma"/>
          <w:b/>
          <w:color w:val="313131"/>
          <w:szCs w:val="18"/>
        </w:rPr>
      </w:pPr>
      <w:r>
        <w:rPr>
          <w:rFonts w:hint="eastAsia" w:ascii="微软雅黑" w:hAnsi="微软雅黑" w:eastAsia="微软雅黑" w:cs="Tahoma"/>
          <w:b/>
          <w:color w:val="313131"/>
          <w:szCs w:val="18"/>
        </w:rPr>
        <w:t>有竞争力的薪酬水平（不含补贴</w:t>
      </w:r>
      <w:r>
        <w:rPr>
          <w:rFonts w:hint="eastAsia" w:ascii="微软雅黑" w:hAnsi="微软雅黑" w:eastAsia="微软雅黑" w:cs="Tahoma"/>
          <w:b/>
          <w:color w:val="313131"/>
          <w:szCs w:val="18"/>
          <w:lang w:val="en-US" w:eastAsia="zh-CN"/>
        </w:rPr>
        <w:t>及奖金</w:t>
      </w:r>
      <w:r>
        <w:rPr>
          <w:rFonts w:hint="eastAsia" w:ascii="微软雅黑" w:hAnsi="微软雅黑" w:eastAsia="微软雅黑" w:cs="Tahoma"/>
          <w:b/>
          <w:color w:val="313131"/>
          <w:szCs w:val="18"/>
        </w:rPr>
        <w:t>）</w:t>
      </w:r>
    </w:p>
    <w:p w14:paraId="1EDC787E">
      <w:pPr>
        <w:pStyle w:val="14"/>
        <w:spacing w:line="560" w:lineRule="exact"/>
        <w:ind w:left="567" w:firstLine="0" w:firstLineChars="0"/>
        <w:textAlignment w:val="baseline"/>
        <w:rPr>
          <w:rFonts w:hint="eastAsia" w:ascii="微软雅黑" w:hAnsi="微软雅黑" w:eastAsia="微软雅黑" w:cs="Tahoma"/>
          <w:color w:val="313131"/>
          <w:szCs w:val="18"/>
          <w:lang w:val="en-US" w:eastAsia="zh-CN"/>
        </w:rPr>
      </w:pPr>
      <w:r>
        <w:rPr>
          <w:rFonts w:hint="eastAsia" w:ascii="微软雅黑" w:hAnsi="微软雅黑" w:eastAsia="微软雅黑" w:cs="Tahoma"/>
          <w:color w:val="313131"/>
          <w:szCs w:val="18"/>
        </w:rPr>
        <w:t>本科</w:t>
      </w:r>
      <w:r>
        <w:rPr>
          <w:rFonts w:hint="eastAsia" w:ascii="微软雅黑" w:hAnsi="微软雅黑" w:eastAsia="微软雅黑" w:cs="Tahoma"/>
          <w:b/>
          <w:color w:val="313131"/>
          <w:sz w:val="24"/>
          <w:szCs w:val="18"/>
        </w:rPr>
        <w:t>1</w:t>
      </w:r>
      <w:r>
        <w:rPr>
          <w:rFonts w:hint="eastAsia" w:ascii="微软雅黑" w:hAnsi="微软雅黑" w:eastAsia="微软雅黑" w:cs="Tahoma"/>
          <w:b/>
          <w:color w:val="313131"/>
          <w:sz w:val="24"/>
          <w:szCs w:val="18"/>
          <w:lang w:val="en-US" w:eastAsia="zh-CN"/>
        </w:rPr>
        <w:t>2</w:t>
      </w:r>
      <w:r>
        <w:rPr>
          <w:rFonts w:hint="eastAsia" w:ascii="微软雅黑" w:hAnsi="微软雅黑" w:eastAsia="微软雅黑" w:cs="Tahoma"/>
          <w:b/>
          <w:color w:val="313131"/>
          <w:sz w:val="24"/>
          <w:szCs w:val="18"/>
        </w:rPr>
        <w:t>-</w:t>
      </w:r>
      <w:r>
        <w:rPr>
          <w:rFonts w:hint="eastAsia" w:ascii="微软雅黑" w:hAnsi="微软雅黑" w:eastAsia="微软雅黑" w:cs="Tahoma"/>
          <w:b/>
          <w:color w:val="313131"/>
          <w:sz w:val="24"/>
          <w:szCs w:val="18"/>
          <w:lang w:val="en-US" w:eastAsia="zh-CN"/>
        </w:rPr>
        <w:t>16</w:t>
      </w:r>
      <w:r>
        <w:rPr>
          <w:rFonts w:ascii="微软雅黑" w:hAnsi="微软雅黑" w:eastAsia="微软雅黑" w:cs="Tahoma"/>
          <w:b/>
          <w:color w:val="313131"/>
          <w:sz w:val="24"/>
          <w:szCs w:val="18"/>
        </w:rPr>
        <w:t>W/年</w:t>
      </w:r>
      <w:r>
        <w:rPr>
          <w:rFonts w:hint="eastAsia" w:ascii="微软雅黑" w:hAnsi="微软雅黑" w:eastAsia="微软雅黑" w:cs="Tahoma"/>
          <w:color w:val="313131"/>
          <w:szCs w:val="18"/>
        </w:rPr>
        <w:t>；</w:t>
      </w:r>
      <w:r>
        <w:rPr>
          <w:rFonts w:ascii="微软雅黑" w:hAnsi="微软雅黑" w:eastAsia="微软雅黑" w:cs="Tahoma"/>
          <w:color w:val="313131"/>
          <w:szCs w:val="18"/>
        </w:rPr>
        <w:t>硕士</w:t>
      </w:r>
      <w:r>
        <w:rPr>
          <w:rFonts w:hint="eastAsia" w:ascii="微软雅黑" w:hAnsi="微软雅黑" w:eastAsia="微软雅黑" w:cs="Tahoma"/>
          <w:b/>
          <w:color w:val="313131"/>
          <w:sz w:val="24"/>
          <w:szCs w:val="18"/>
        </w:rPr>
        <w:t>1</w:t>
      </w:r>
      <w:r>
        <w:rPr>
          <w:rFonts w:hint="eastAsia" w:ascii="微软雅黑" w:hAnsi="微软雅黑" w:eastAsia="微软雅黑" w:cs="Tahoma"/>
          <w:b/>
          <w:color w:val="313131"/>
          <w:sz w:val="24"/>
          <w:szCs w:val="18"/>
          <w:lang w:val="en-US" w:eastAsia="zh-CN"/>
        </w:rPr>
        <w:t>6</w:t>
      </w:r>
      <w:r>
        <w:rPr>
          <w:rFonts w:hint="eastAsia" w:ascii="微软雅黑" w:hAnsi="微软雅黑" w:eastAsia="微软雅黑" w:cs="Tahoma"/>
          <w:b/>
          <w:color w:val="313131"/>
          <w:sz w:val="24"/>
          <w:szCs w:val="18"/>
        </w:rPr>
        <w:t>-</w:t>
      </w:r>
      <w:r>
        <w:rPr>
          <w:rFonts w:ascii="微软雅黑" w:hAnsi="微软雅黑" w:eastAsia="微软雅黑" w:cs="Tahoma"/>
          <w:b/>
          <w:color w:val="313131"/>
          <w:sz w:val="24"/>
          <w:szCs w:val="18"/>
        </w:rPr>
        <w:t>2</w:t>
      </w:r>
      <w:r>
        <w:rPr>
          <w:rFonts w:hint="eastAsia" w:ascii="微软雅黑" w:hAnsi="微软雅黑" w:eastAsia="微软雅黑" w:cs="Tahoma"/>
          <w:b/>
          <w:color w:val="313131"/>
          <w:sz w:val="24"/>
          <w:szCs w:val="18"/>
          <w:lang w:val="en-US" w:eastAsia="zh-CN"/>
        </w:rPr>
        <w:t>0</w:t>
      </w:r>
      <w:r>
        <w:rPr>
          <w:rFonts w:ascii="微软雅黑" w:hAnsi="微软雅黑" w:eastAsia="微软雅黑" w:cs="Tahoma"/>
          <w:b/>
          <w:color w:val="313131"/>
          <w:sz w:val="24"/>
          <w:szCs w:val="18"/>
        </w:rPr>
        <w:t>W/年</w:t>
      </w:r>
      <w:r>
        <w:rPr>
          <w:rFonts w:hint="eastAsia" w:ascii="微软雅黑" w:hAnsi="微软雅黑" w:eastAsia="微软雅黑" w:cs="Tahoma"/>
          <w:color w:val="313131"/>
          <w:szCs w:val="18"/>
        </w:rPr>
        <w:t>；</w:t>
      </w:r>
      <w:r>
        <w:rPr>
          <w:rFonts w:ascii="微软雅黑" w:hAnsi="微软雅黑" w:eastAsia="微软雅黑" w:cs="Tahoma"/>
          <w:color w:val="313131"/>
          <w:szCs w:val="18"/>
        </w:rPr>
        <w:t>博士</w:t>
      </w:r>
      <w:r>
        <w:rPr>
          <w:rFonts w:ascii="微软雅黑" w:hAnsi="微软雅黑" w:eastAsia="微软雅黑" w:cs="Tahoma"/>
          <w:b/>
          <w:color w:val="313131"/>
          <w:sz w:val="24"/>
          <w:szCs w:val="18"/>
        </w:rPr>
        <w:t>30W起</w:t>
      </w:r>
      <w:r>
        <w:rPr>
          <w:rFonts w:hint="eastAsia" w:ascii="微软雅黑" w:hAnsi="微软雅黑" w:eastAsia="微软雅黑" w:cs="Tahoma"/>
          <w:color w:val="313131"/>
          <w:szCs w:val="18"/>
        </w:rPr>
        <w:t>，一人一议。</w:t>
      </w:r>
    </w:p>
    <w:p w14:paraId="56F6D3EB">
      <w:pPr>
        <w:pStyle w:val="14"/>
        <w:numPr>
          <w:ilvl w:val="0"/>
          <w:numId w:val="2"/>
        </w:numPr>
        <w:spacing w:line="560" w:lineRule="exact"/>
        <w:ind w:left="567" w:hanging="425" w:firstLineChars="0"/>
        <w:textAlignment w:val="baseline"/>
        <w:rPr>
          <w:rFonts w:hint="eastAsia" w:ascii="微软雅黑" w:hAnsi="微软雅黑" w:eastAsia="微软雅黑" w:cs="Tahoma"/>
          <w:b/>
          <w:color w:val="313131"/>
          <w:szCs w:val="18"/>
        </w:rPr>
      </w:pPr>
      <w:r>
        <w:rPr>
          <w:rFonts w:hint="eastAsia" w:ascii="微软雅黑" w:hAnsi="微软雅黑" w:eastAsia="微软雅黑" w:cs="Tahoma"/>
          <w:b/>
          <w:color w:val="313131"/>
          <w:szCs w:val="18"/>
        </w:rPr>
        <w:t xml:space="preserve">全方位的福利保障制度 </w:t>
      </w:r>
    </w:p>
    <w:p w14:paraId="17930065">
      <w:pPr>
        <w:pStyle w:val="14"/>
        <w:spacing w:line="560" w:lineRule="exact"/>
        <w:ind w:left="567" w:firstLine="0" w:firstLineChars="0"/>
        <w:textAlignment w:val="baseline"/>
        <w:rPr>
          <w:rFonts w:hint="eastAsia" w:ascii="微软雅黑" w:hAnsi="微软雅黑" w:eastAsia="微软雅黑" w:cs="Tahoma"/>
          <w:color w:val="313131"/>
          <w:szCs w:val="18"/>
        </w:rPr>
      </w:pPr>
      <w:r>
        <w:rPr>
          <w:rFonts w:hint="eastAsia" w:ascii="微软雅黑" w:hAnsi="微软雅黑" w:eastAsia="微软雅黑" w:cs="Tahoma"/>
          <w:color w:val="313131"/>
          <w:szCs w:val="18"/>
        </w:rPr>
        <w:t>基础性福利：五险一金、餐费补贴、免费住宿、高温补贴等；</w:t>
      </w:r>
    </w:p>
    <w:p w14:paraId="1609DB5D">
      <w:pPr>
        <w:pStyle w:val="14"/>
        <w:spacing w:line="560" w:lineRule="exact"/>
        <w:ind w:left="567" w:firstLine="0" w:firstLineChars="0"/>
        <w:textAlignment w:val="baseline"/>
        <w:rPr>
          <w:rFonts w:hint="eastAsia" w:ascii="微软雅黑" w:hAnsi="微软雅黑" w:eastAsia="微软雅黑" w:cs="Tahoma"/>
          <w:color w:val="313131"/>
          <w:szCs w:val="18"/>
        </w:rPr>
      </w:pPr>
      <w:r>
        <w:rPr>
          <w:rFonts w:hint="eastAsia" w:ascii="微软雅黑" w:hAnsi="微软雅黑" w:eastAsia="微软雅黑" w:cs="Tahoma"/>
          <w:color w:val="313131"/>
          <w:szCs w:val="18"/>
        </w:rPr>
        <w:t>激励性福利：创新改善奖、专利奖、期权激励、优秀个人奖等；</w:t>
      </w:r>
    </w:p>
    <w:p w14:paraId="508EB518">
      <w:pPr>
        <w:pStyle w:val="14"/>
        <w:spacing w:line="560" w:lineRule="exact"/>
        <w:ind w:left="567" w:firstLine="0" w:firstLineChars="0"/>
        <w:textAlignment w:val="baseline"/>
        <w:rPr>
          <w:rFonts w:hint="eastAsia" w:ascii="微软雅黑" w:hAnsi="微软雅黑" w:eastAsia="微软雅黑" w:cs="Tahoma"/>
          <w:b/>
          <w:color w:val="313131"/>
          <w:szCs w:val="18"/>
        </w:rPr>
      </w:pPr>
      <w:r>
        <w:rPr>
          <w:rFonts w:hint="eastAsia" w:ascii="微软雅黑" w:hAnsi="微软雅黑" w:eastAsia="微软雅黑" w:cs="Tahoma"/>
          <w:color w:val="313131"/>
          <w:szCs w:val="18"/>
        </w:rPr>
        <w:t>人性化福利：免费健身房、部门团建经费、兴趣社团、探亲交通费报销等多项福利。</w:t>
      </w:r>
    </w:p>
    <w:p w14:paraId="1531918B">
      <w:pPr>
        <w:pStyle w:val="14"/>
        <w:numPr>
          <w:ilvl w:val="0"/>
          <w:numId w:val="2"/>
        </w:numPr>
        <w:spacing w:line="560" w:lineRule="exact"/>
        <w:ind w:left="567" w:hanging="425" w:firstLineChars="0"/>
        <w:textAlignment w:val="baseline"/>
        <w:rPr>
          <w:rFonts w:hint="eastAsia" w:ascii="微软雅黑" w:hAnsi="微软雅黑" w:eastAsia="微软雅黑" w:cs="Tahoma"/>
          <w:b/>
          <w:color w:val="313131"/>
          <w:szCs w:val="18"/>
        </w:rPr>
      </w:pPr>
      <w:r>
        <w:rPr>
          <w:rFonts w:hint="eastAsia" w:ascii="微软雅黑" w:hAnsi="微软雅黑" w:eastAsia="微软雅黑" w:cs="Tahoma"/>
          <w:b/>
          <w:color w:val="313131"/>
          <w:szCs w:val="18"/>
        </w:rPr>
        <w:t>强有力的政府引才补贴</w:t>
      </w:r>
    </w:p>
    <w:p w14:paraId="0783619D">
      <w:pPr>
        <w:pStyle w:val="14"/>
        <w:spacing w:line="560" w:lineRule="exact"/>
        <w:ind w:firstLine="0" w:firstLineChars="0"/>
        <w:textAlignment w:val="baseline"/>
        <w:rPr>
          <w:rFonts w:hint="eastAsia" w:ascii="微软雅黑" w:hAnsi="微软雅黑" w:eastAsia="微软雅黑" w:cs="Tahoma"/>
          <w:b/>
          <w:sz w:val="28"/>
          <w:szCs w:val="28"/>
        </w:rPr>
      </w:pPr>
      <w:r>
        <w:rPr>
          <w:rFonts w:hint="eastAsia" w:ascii="微软雅黑" w:hAnsi="微软雅黑" w:eastAsia="微软雅黑" w:cs="Tahoma"/>
          <w:b/>
          <w:sz w:val="28"/>
          <w:szCs w:val="28"/>
        </w:rPr>
        <w:t>【三大专属，助力成长】</w:t>
      </w:r>
      <w:r>
        <w:rPr>
          <w:rFonts w:ascii="微软雅黑" w:hAnsi="微软雅黑" w:eastAsia="微软雅黑" w:cs="Tahoma"/>
          <w:b/>
          <w:sz w:val="28"/>
          <w:szCs w:val="28"/>
        </w:rPr>
        <w:drawing>
          <wp:inline distT="0" distB="0" distL="0" distR="0">
            <wp:extent cx="305435" cy="30543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5BC43">
      <w:pPr>
        <w:pStyle w:val="14"/>
        <w:numPr>
          <w:ilvl w:val="2"/>
          <w:numId w:val="3"/>
        </w:numPr>
        <w:spacing w:line="560" w:lineRule="exact"/>
        <w:ind w:left="567" w:hanging="425" w:firstLineChars="0"/>
        <w:rPr>
          <w:rFonts w:hint="eastAsia" w:ascii="微软雅黑" w:hAnsi="微软雅黑" w:eastAsia="微软雅黑" w:cs="Tahoma"/>
          <w:b/>
          <w:bCs/>
          <w:color w:val="0070C0"/>
          <w:sz w:val="24"/>
          <w:szCs w:val="21"/>
        </w:rPr>
      </w:pPr>
      <w:r>
        <w:rPr>
          <w:rFonts w:hint="eastAsia" w:ascii="微软雅黑" w:hAnsi="微软雅黑" w:eastAsia="微软雅黑" w:cs="Tahoma"/>
          <w:b/>
          <w:color w:val="313131"/>
          <w:szCs w:val="18"/>
        </w:rPr>
        <w:t>晨曦计划</w:t>
      </w:r>
      <w:r>
        <w:rPr>
          <w:rFonts w:hint="eastAsia" w:ascii="微软雅黑" w:hAnsi="微软雅黑" w:eastAsia="微软雅黑" w:cs="Tahoma"/>
          <w:color w:val="313131"/>
          <w:szCs w:val="18"/>
        </w:rPr>
        <w:t>：高管带教，匹配业务师傅，定制化培训，助力您的华丽转身；</w:t>
      </w:r>
    </w:p>
    <w:p w14:paraId="6E9EB2F0">
      <w:pPr>
        <w:pStyle w:val="14"/>
        <w:numPr>
          <w:ilvl w:val="2"/>
          <w:numId w:val="3"/>
        </w:numPr>
        <w:spacing w:line="560" w:lineRule="exact"/>
        <w:ind w:left="567" w:hanging="425" w:firstLineChars="0"/>
        <w:rPr>
          <w:rFonts w:hint="eastAsia" w:ascii="微软雅黑" w:hAnsi="微软雅黑" w:eastAsia="微软雅黑" w:cs="Tahoma"/>
          <w:b/>
          <w:bCs/>
          <w:color w:val="0070C0"/>
          <w:sz w:val="24"/>
          <w:szCs w:val="21"/>
        </w:rPr>
      </w:pPr>
      <w:r>
        <w:rPr>
          <w:rFonts w:hint="eastAsia" w:ascii="微软雅黑" w:hAnsi="微软雅黑" w:eastAsia="微软雅黑" w:cs="Tahoma"/>
          <w:b/>
          <w:color w:val="313131"/>
          <w:szCs w:val="18"/>
        </w:rPr>
        <w:t>爱旭学院</w:t>
      </w:r>
      <w:r>
        <w:rPr>
          <w:rFonts w:hint="eastAsia" w:ascii="微软雅黑" w:hAnsi="微软雅黑" w:eastAsia="微软雅黑" w:cs="Tahoma"/>
          <w:color w:val="313131"/>
          <w:szCs w:val="18"/>
        </w:rPr>
        <w:t>：企业大学各方向专案培训，打造良好学习氛围，为您的成长匹配优质资源；</w:t>
      </w:r>
    </w:p>
    <w:p w14:paraId="659B12CA">
      <w:pPr>
        <w:pStyle w:val="14"/>
        <w:numPr>
          <w:ilvl w:val="2"/>
          <w:numId w:val="3"/>
        </w:numPr>
        <w:spacing w:line="560" w:lineRule="exact"/>
        <w:ind w:left="567" w:hanging="425" w:firstLineChars="0"/>
        <w:rPr>
          <w:rFonts w:hint="eastAsia" w:ascii="微软雅黑" w:hAnsi="微软雅黑" w:eastAsia="微软雅黑" w:cs="Tahoma"/>
          <w:b/>
          <w:bCs/>
          <w:color w:val="0070C0"/>
          <w:sz w:val="24"/>
          <w:szCs w:val="21"/>
        </w:rPr>
      </w:pPr>
      <w:r>
        <w:rPr>
          <w:rFonts w:hint="eastAsia" w:ascii="微软雅黑" w:hAnsi="微软雅黑" w:eastAsia="微软雅黑" w:cs="Tahoma"/>
          <w:b/>
          <w:color w:val="313131"/>
          <w:szCs w:val="18"/>
        </w:rPr>
        <w:t>职业发展</w:t>
      </w:r>
      <w:r>
        <w:rPr>
          <w:rFonts w:hint="eastAsia" w:ascii="微软雅黑" w:hAnsi="微软雅黑" w:eastAsia="微软雅黑" w:cs="Tahoma"/>
          <w:color w:val="313131"/>
          <w:szCs w:val="18"/>
        </w:rPr>
        <w:t>：专业、管理双方向通道，超常规培养选拔，每年两次晋升调薪机会。</w:t>
      </w:r>
    </w:p>
    <w:p w14:paraId="386E650B">
      <w:pPr>
        <w:spacing w:before="312" w:beforeLines="100" w:line="276" w:lineRule="auto"/>
        <w:textAlignment w:val="baseline"/>
        <w:rPr>
          <w:rFonts w:hint="eastAsia" w:ascii="微软雅黑" w:hAnsi="微软雅黑" w:eastAsia="微软雅黑" w:cs="Tahoma"/>
          <w:b/>
          <w:sz w:val="28"/>
          <w:szCs w:val="28"/>
        </w:rPr>
      </w:pPr>
      <w:r>
        <w:rPr>
          <w:rFonts w:hint="eastAsia" w:ascii="微软雅黑" w:hAnsi="微软雅黑" w:eastAsia="微软雅黑" w:cs="Tahoma"/>
          <w:b/>
          <w:sz w:val="28"/>
          <w:szCs w:val="28"/>
        </w:rPr>
        <w:t>【</w:t>
      </w:r>
      <w:r>
        <w:rPr>
          <w:rFonts w:hint="eastAsia" w:ascii="微软雅黑" w:hAnsi="微软雅黑" w:eastAsia="微软雅黑" w:cs="Tahoma"/>
          <w:b/>
          <w:bCs/>
          <w:sz w:val="28"/>
          <w:szCs w:val="28"/>
        </w:rPr>
        <w:t>招聘流程</w:t>
      </w:r>
      <w:r>
        <w:rPr>
          <w:rFonts w:hint="eastAsia" w:ascii="微软雅黑" w:hAnsi="微软雅黑" w:eastAsia="微软雅黑" w:cs="Tahoma"/>
          <w:b/>
          <w:sz w:val="28"/>
          <w:szCs w:val="28"/>
        </w:rPr>
        <w:t>】</w:t>
      </w:r>
      <w:r>
        <w:rPr>
          <w:rFonts w:ascii="微软雅黑" w:hAnsi="微软雅黑" w:eastAsia="微软雅黑" w:cs="Tahoma"/>
          <w:b/>
          <w:sz w:val="28"/>
          <w:szCs w:val="28"/>
        </w:rPr>
        <w:drawing>
          <wp:inline distT="0" distB="0" distL="0" distR="0">
            <wp:extent cx="305435" cy="30543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D56FD">
      <w:pPr>
        <w:spacing w:before="312" w:beforeLines="100" w:line="276" w:lineRule="auto"/>
        <w:textAlignment w:val="baseline"/>
        <w:rPr>
          <w:rFonts w:hint="eastAsia" w:ascii="微软雅黑" w:hAnsi="微软雅黑" w:eastAsia="微软雅黑" w:cs="Tahoma"/>
          <w:b/>
          <w:color w:val="0070C0"/>
          <w:sz w:val="28"/>
          <w:szCs w:val="28"/>
        </w:rPr>
      </w:pPr>
      <w:r>
        <w:rPr>
          <w:rFonts w:hint="eastAsia" w:ascii="微软雅黑" w:hAnsi="微软雅黑" w:eastAsia="微软雅黑" w:cs="Tahoma"/>
          <w:b/>
          <w:color w:val="0070C0"/>
          <w:sz w:val="28"/>
          <w:szCs w:val="28"/>
        </w:rPr>
        <w:drawing>
          <wp:inline distT="0" distB="0" distL="0" distR="0">
            <wp:extent cx="5447030" cy="251460"/>
            <wp:effectExtent l="0" t="38100" r="20320" b="53340"/>
            <wp:docPr id="21" name="图示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40C9EDB3">
      <w:pPr>
        <w:spacing w:after="156" w:afterLines="50"/>
        <w:textAlignment w:val="baseline"/>
        <w:rPr>
          <w:rFonts w:hint="eastAsia" w:ascii="微软雅黑" w:hAnsi="微软雅黑" w:eastAsia="微软雅黑" w:cs="Tahoma"/>
          <w:b/>
          <w:sz w:val="28"/>
          <w:szCs w:val="28"/>
        </w:rPr>
      </w:pPr>
    </w:p>
    <w:p w14:paraId="035AA9C8">
      <w:pPr>
        <w:spacing w:after="156" w:afterLines="50"/>
        <w:textAlignment w:val="baseline"/>
        <w:rPr>
          <w:rFonts w:hint="eastAsia" w:ascii="微软雅黑" w:hAnsi="微软雅黑" w:eastAsia="微软雅黑" w:cs="Tahoma"/>
          <w:b/>
          <w:sz w:val="28"/>
          <w:szCs w:val="28"/>
        </w:rPr>
      </w:pPr>
    </w:p>
    <w:p w14:paraId="67AA7ECF">
      <w:pPr>
        <w:spacing w:after="156" w:afterLines="50"/>
        <w:textAlignment w:val="baseline"/>
        <w:rPr>
          <w:rFonts w:hint="eastAsia" w:ascii="微软雅黑" w:hAnsi="微软雅黑" w:eastAsia="微软雅黑" w:cs="Tahoma"/>
          <w:b/>
          <w:sz w:val="28"/>
          <w:szCs w:val="28"/>
        </w:rPr>
      </w:pPr>
    </w:p>
    <w:p w14:paraId="77CD1D00">
      <w:pPr>
        <w:spacing w:after="156" w:afterLines="50"/>
        <w:textAlignment w:val="baseline"/>
        <w:rPr>
          <w:rFonts w:hint="eastAsia" w:ascii="微软雅黑" w:hAnsi="微软雅黑" w:eastAsia="微软雅黑" w:cs="Tahoma"/>
          <w:b/>
          <w:sz w:val="28"/>
          <w:szCs w:val="28"/>
          <w:lang w:eastAsia="zh-CN"/>
        </w:rPr>
      </w:pPr>
      <w:r>
        <w:rPr>
          <w:rFonts w:hint="eastAsia" w:ascii="微软雅黑" w:hAnsi="微软雅黑" w:eastAsia="微软雅黑" w:cs="Tahoma"/>
          <w:b/>
          <w:sz w:val="28"/>
          <w:szCs w:val="28"/>
        </w:rPr>
        <w:t>【需求岗位】</w:t>
      </w:r>
      <w:r>
        <w:rPr>
          <w:rFonts w:ascii="微软雅黑" w:hAnsi="微软雅黑" w:eastAsia="微软雅黑" w:cs="Tahoma"/>
          <w:b/>
          <w:sz w:val="28"/>
          <w:szCs w:val="28"/>
        </w:rPr>
        <w:drawing>
          <wp:inline distT="0" distB="0" distL="0" distR="0">
            <wp:extent cx="305435" cy="305435"/>
            <wp:effectExtent l="0" t="0" r="889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8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064"/>
        <w:gridCol w:w="1923"/>
        <w:gridCol w:w="767"/>
        <w:gridCol w:w="2795"/>
        <w:gridCol w:w="2143"/>
      </w:tblGrid>
      <w:tr w14:paraId="5745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94" w:type="dxa"/>
            <w:shd w:val="clear" w:color="000000" w:fill="1E4D78" w:themeFill="accent1" w:themeFillShade="7F"/>
            <w:vAlign w:val="center"/>
          </w:tcPr>
          <w:p w14:paraId="4BC9EF9C"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1064" w:type="dxa"/>
            <w:shd w:val="clear" w:color="000000" w:fill="1E4D78" w:themeFill="accent1" w:themeFillShade="7F"/>
            <w:vAlign w:val="center"/>
          </w:tcPr>
          <w:p w14:paraId="57AFAE4F">
            <w:pPr>
              <w:jc w:val="center"/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岗位</w:t>
            </w:r>
          </w:p>
        </w:tc>
        <w:tc>
          <w:tcPr>
            <w:tcW w:w="1923" w:type="dxa"/>
            <w:shd w:val="clear" w:color="000000" w:fill="1E4D78" w:themeFill="accent1" w:themeFillShade="7F"/>
            <w:vAlign w:val="center"/>
          </w:tcPr>
          <w:p w14:paraId="12A43328">
            <w:pPr>
              <w:jc w:val="center"/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岗位方向</w:t>
            </w:r>
          </w:p>
        </w:tc>
        <w:tc>
          <w:tcPr>
            <w:tcW w:w="767" w:type="dxa"/>
            <w:shd w:val="clear" w:color="000000" w:fill="1E4D78" w:themeFill="accent1" w:themeFillShade="7F"/>
            <w:vAlign w:val="center"/>
          </w:tcPr>
          <w:p w14:paraId="7A38217B">
            <w:pPr>
              <w:jc w:val="center"/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学历</w:t>
            </w:r>
          </w:p>
        </w:tc>
        <w:tc>
          <w:tcPr>
            <w:tcW w:w="2795" w:type="dxa"/>
            <w:shd w:val="clear" w:color="000000" w:fill="1E4D78" w:themeFill="accent1" w:themeFillShade="7F"/>
            <w:vAlign w:val="center"/>
          </w:tcPr>
          <w:p w14:paraId="0FA7F22B">
            <w:pPr>
              <w:jc w:val="center"/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所需专业</w:t>
            </w:r>
          </w:p>
        </w:tc>
        <w:tc>
          <w:tcPr>
            <w:tcW w:w="2143" w:type="dxa"/>
            <w:shd w:val="clear" w:color="000000" w:fill="1E4D78" w:themeFill="accent1" w:themeFillShade="7F"/>
            <w:vAlign w:val="center"/>
          </w:tcPr>
          <w:p w14:paraId="582FC2CF">
            <w:pPr>
              <w:jc w:val="center"/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工作地点</w:t>
            </w:r>
          </w:p>
        </w:tc>
      </w:tr>
      <w:tr w14:paraId="7FB8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4" w:type="dxa"/>
            <w:vAlign w:val="center"/>
          </w:tcPr>
          <w:p w14:paraId="51957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4" w:type="dxa"/>
            <w:vAlign w:val="center"/>
          </w:tcPr>
          <w:p w14:paraId="68832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eastAsia="zh-CN"/>
              </w:rPr>
              <w:t>销售类</w:t>
            </w:r>
          </w:p>
        </w:tc>
        <w:tc>
          <w:tcPr>
            <w:tcW w:w="1923" w:type="dxa"/>
            <w:vAlign w:val="center"/>
          </w:tcPr>
          <w:p w14:paraId="48AB3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营销类</w:t>
            </w:r>
          </w:p>
        </w:tc>
        <w:tc>
          <w:tcPr>
            <w:tcW w:w="767" w:type="dxa"/>
            <w:vAlign w:val="center"/>
          </w:tcPr>
          <w:p w14:paraId="18D3A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本科</w:t>
            </w:r>
          </w:p>
          <w:p w14:paraId="418FF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硕士</w:t>
            </w:r>
          </w:p>
        </w:tc>
        <w:tc>
          <w:tcPr>
            <w:tcW w:w="2795" w:type="dxa"/>
            <w:vAlign w:val="center"/>
          </w:tcPr>
          <w:p w14:paraId="69081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理工科类、市场营销、国际贸易、语言类等相关专业</w:t>
            </w:r>
          </w:p>
        </w:tc>
        <w:tc>
          <w:tcPr>
            <w:tcW w:w="2143" w:type="dxa"/>
            <w:vAlign w:val="center"/>
          </w:tcPr>
          <w:p w14:paraId="64A1E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义乌、海外(日韩、亚太、澳新、中东非、拉美、欧洲)</w:t>
            </w:r>
          </w:p>
        </w:tc>
      </w:tr>
      <w:tr w14:paraId="556E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4" w:type="dxa"/>
            <w:vAlign w:val="center"/>
          </w:tcPr>
          <w:p w14:paraId="324C4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064" w:type="dxa"/>
            <w:vAlign w:val="center"/>
          </w:tcPr>
          <w:p w14:paraId="4B7EE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解决方案类</w:t>
            </w:r>
          </w:p>
        </w:tc>
        <w:tc>
          <w:tcPr>
            <w:tcW w:w="1923" w:type="dxa"/>
            <w:vAlign w:val="center"/>
          </w:tcPr>
          <w:p w14:paraId="2A0CB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营销类</w:t>
            </w:r>
          </w:p>
        </w:tc>
        <w:tc>
          <w:tcPr>
            <w:tcW w:w="767" w:type="dxa"/>
            <w:vAlign w:val="center"/>
          </w:tcPr>
          <w:p w14:paraId="5620E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本科</w:t>
            </w:r>
          </w:p>
          <w:p w14:paraId="5A68A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硕士</w:t>
            </w:r>
          </w:p>
        </w:tc>
        <w:tc>
          <w:tcPr>
            <w:tcW w:w="2795" w:type="dxa"/>
            <w:vAlign w:val="center"/>
          </w:tcPr>
          <w:p w14:paraId="6FBD6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理工科类、市场营销、国际贸易、语言类等相关专业</w:t>
            </w:r>
          </w:p>
        </w:tc>
        <w:tc>
          <w:tcPr>
            <w:tcW w:w="2143" w:type="dxa"/>
            <w:vAlign w:val="center"/>
          </w:tcPr>
          <w:p w14:paraId="68B3F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义乌、海外(日韩、亚太、澳新、中东非)</w:t>
            </w:r>
          </w:p>
        </w:tc>
      </w:tr>
      <w:tr w14:paraId="45AB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4" w:type="dxa"/>
            <w:vAlign w:val="center"/>
          </w:tcPr>
          <w:p w14:paraId="7807A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064" w:type="dxa"/>
            <w:vAlign w:val="center"/>
          </w:tcPr>
          <w:p w14:paraId="5B135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市场营销</w:t>
            </w:r>
          </w:p>
        </w:tc>
        <w:tc>
          <w:tcPr>
            <w:tcW w:w="1923" w:type="dxa"/>
            <w:vAlign w:val="center"/>
          </w:tcPr>
          <w:p w14:paraId="7964B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营销类</w:t>
            </w:r>
          </w:p>
        </w:tc>
        <w:tc>
          <w:tcPr>
            <w:tcW w:w="767" w:type="dxa"/>
            <w:vAlign w:val="center"/>
          </w:tcPr>
          <w:p w14:paraId="0BB39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本科</w:t>
            </w:r>
          </w:p>
          <w:p w14:paraId="40FA7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硕士</w:t>
            </w:r>
          </w:p>
        </w:tc>
        <w:tc>
          <w:tcPr>
            <w:tcW w:w="2795" w:type="dxa"/>
            <w:vAlign w:val="center"/>
          </w:tcPr>
          <w:p w14:paraId="4CC40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理工科类、市场营销、国际贸易、语言类等相关专业</w:t>
            </w:r>
          </w:p>
        </w:tc>
        <w:tc>
          <w:tcPr>
            <w:tcW w:w="2143" w:type="dxa"/>
            <w:vAlign w:val="center"/>
          </w:tcPr>
          <w:p w14:paraId="27BB0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义乌、海外(日韩、亚太、澳新、中东非)</w:t>
            </w:r>
          </w:p>
        </w:tc>
      </w:tr>
      <w:tr w14:paraId="08DD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4" w:type="dxa"/>
            <w:vAlign w:val="center"/>
          </w:tcPr>
          <w:p w14:paraId="71BC8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064" w:type="dxa"/>
            <w:vAlign w:val="center"/>
          </w:tcPr>
          <w:p w14:paraId="13C78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销售运营</w:t>
            </w:r>
          </w:p>
        </w:tc>
        <w:tc>
          <w:tcPr>
            <w:tcW w:w="1923" w:type="dxa"/>
            <w:vAlign w:val="center"/>
          </w:tcPr>
          <w:p w14:paraId="21E1A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营销类</w:t>
            </w:r>
          </w:p>
        </w:tc>
        <w:tc>
          <w:tcPr>
            <w:tcW w:w="767" w:type="dxa"/>
            <w:vAlign w:val="center"/>
          </w:tcPr>
          <w:p w14:paraId="38860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本科</w:t>
            </w:r>
          </w:p>
          <w:p w14:paraId="58783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硕士</w:t>
            </w:r>
          </w:p>
        </w:tc>
        <w:tc>
          <w:tcPr>
            <w:tcW w:w="2795" w:type="dxa"/>
            <w:vAlign w:val="center"/>
          </w:tcPr>
          <w:p w14:paraId="4C0D4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理工科类、市场营销、国际贸易、语言类等相关专业</w:t>
            </w:r>
          </w:p>
        </w:tc>
        <w:tc>
          <w:tcPr>
            <w:tcW w:w="2143" w:type="dxa"/>
            <w:vAlign w:val="center"/>
          </w:tcPr>
          <w:p w14:paraId="2747F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义乌</w:t>
            </w:r>
          </w:p>
        </w:tc>
      </w:tr>
      <w:tr w14:paraId="7CAC4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94" w:type="dxa"/>
            <w:vAlign w:val="center"/>
          </w:tcPr>
          <w:p w14:paraId="4BEF0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theme="minorBidi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color w:val="000000"/>
                <w:kern w:val="2"/>
                <w:sz w:val="16"/>
                <w:szCs w:val="16"/>
                <w:lang w:val="en-US" w:eastAsia="zh-CN" w:bidi="ar-SA"/>
              </w:rPr>
              <w:t>5</w:t>
            </w:r>
          </w:p>
        </w:tc>
        <w:tc>
          <w:tcPr>
            <w:tcW w:w="1064" w:type="dxa"/>
            <w:vAlign w:val="center"/>
          </w:tcPr>
          <w:p w14:paraId="72F73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计划</w:t>
            </w:r>
          </w:p>
        </w:tc>
        <w:tc>
          <w:tcPr>
            <w:tcW w:w="1923" w:type="dxa"/>
            <w:vAlign w:val="center"/>
          </w:tcPr>
          <w:p w14:paraId="6256D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PC</w:t>
            </w:r>
          </w:p>
        </w:tc>
        <w:tc>
          <w:tcPr>
            <w:tcW w:w="767" w:type="dxa"/>
            <w:vAlign w:val="center"/>
          </w:tcPr>
          <w:p w14:paraId="6B653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硕士</w:t>
            </w:r>
          </w:p>
        </w:tc>
        <w:tc>
          <w:tcPr>
            <w:tcW w:w="2795" w:type="dxa"/>
            <w:vAlign w:val="center"/>
          </w:tcPr>
          <w:p w14:paraId="4D276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微软雅黑" w:hAnsi="微软雅黑" w:eastAsia="微软雅黑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理工科类、工业工程、物流管理等相关专业</w:t>
            </w:r>
          </w:p>
        </w:tc>
        <w:tc>
          <w:tcPr>
            <w:tcW w:w="2143" w:type="dxa"/>
            <w:vAlign w:val="center"/>
          </w:tcPr>
          <w:p w14:paraId="1CB72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义乌、济南、珠海</w:t>
            </w:r>
          </w:p>
        </w:tc>
      </w:tr>
      <w:tr w14:paraId="318A4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94" w:type="dxa"/>
            <w:vAlign w:val="center"/>
          </w:tcPr>
          <w:p w14:paraId="45223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064" w:type="dxa"/>
            <w:vAlign w:val="center"/>
          </w:tcPr>
          <w:p w14:paraId="13853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研发</w:t>
            </w:r>
          </w:p>
        </w:tc>
        <w:tc>
          <w:tcPr>
            <w:tcW w:w="1923" w:type="dxa"/>
            <w:vAlign w:val="center"/>
          </w:tcPr>
          <w:p w14:paraId="38298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电池研发</w:t>
            </w:r>
          </w:p>
          <w:p w14:paraId="1D54B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组件研发</w:t>
            </w:r>
          </w:p>
        </w:tc>
        <w:tc>
          <w:tcPr>
            <w:tcW w:w="767" w:type="dxa"/>
            <w:vAlign w:val="center"/>
          </w:tcPr>
          <w:p w14:paraId="7B4ED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硕士</w:t>
            </w:r>
          </w:p>
          <w:p w14:paraId="04D26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博士</w:t>
            </w:r>
          </w:p>
        </w:tc>
        <w:tc>
          <w:tcPr>
            <w:tcW w:w="2795" w:type="dxa"/>
            <w:vAlign w:val="center"/>
          </w:tcPr>
          <w:p w14:paraId="4C690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材料、物理、化学、新能源科学与工程、微电子等相关专业</w:t>
            </w:r>
          </w:p>
        </w:tc>
        <w:tc>
          <w:tcPr>
            <w:tcW w:w="2143" w:type="dxa"/>
            <w:vAlign w:val="center"/>
          </w:tcPr>
          <w:p w14:paraId="208B8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义乌、珠海</w:t>
            </w:r>
          </w:p>
        </w:tc>
      </w:tr>
      <w:tr w14:paraId="77529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94" w:type="dxa"/>
            <w:vAlign w:val="center"/>
          </w:tcPr>
          <w:p w14:paraId="2BBF1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064" w:type="dxa"/>
            <w:vAlign w:val="center"/>
          </w:tcPr>
          <w:p w14:paraId="3E8D5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工艺</w:t>
            </w:r>
          </w:p>
        </w:tc>
        <w:tc>
          <w:tcPr>
            <w:tcW w:w="1923" w:type="dxa"/>
            <w:vAlign w:val="center"/>
          </w:tcPr>
          <w:p w14:paraId="28385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工艺改进</w:t>
            </w:r>
          </w:p>
          <w:p w14:paraId="106E4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工艺研发</w:t>
            </w:r>
          </w:p>
        </w:tc>
        <w:tc>
          <w:tcPr>
            <w:tcW w:w="767" w:type="dxa"/>
            <w:vAlign w:val="center"/>
          </w:tcPr>
          <w:p w14:paraId="59CF1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本科</w:t>
            </w:r>
          </w:p>
          <w:p w14:paraId="41664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硕士</w:t>
            </w:r>
          </w:p>
        </w:tc>
        <w:tc>
          <w:tcPr>
            <w:tcW w:w="2795" w:type="dxa"/>
            <w:vAlign w:val="center"/>
          </w:tcPr>
          <w:p w14:paraId="0130C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材料、物理、化学、新能源科学与工程、微电子等相关专业</w:t>
            </w:r>
          </w:p>
        </w:tc>
        <w:tc>
          <w:tcPr>
            <w:tcW w:w="2143" w:type="dxa"/>
            <w:vAlign w:val="center"/>
          </w:tcPr>
          <w:p w14:paraId="6D704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义乌、珠海</w:t>
            </w:r>
          </w:p>
        </w:tc>
      </w:tr>
      <w:tr w14:paraId="18023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05AEB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 w:cstheme="minorBidi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color w:val="000000"/>
                <w:kern w:val="2"/>
                <w:sz w:val="16"/>
                <w:szCs w:val="16"/>
                <w:lang w:val="en-US" w:eastAsia="zh-CN" w:bidi="ar-SA"/>
              </w:rPr>
              <w:t>8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EA2E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品质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DC2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制程品质</w:t>
            </w:r>
          </w:p>
          <w:p w14:paraId="3E644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检测中心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4865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硕士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5378F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微软雅黑" w:hAnsi="微软雅黑" w:eastAsia="微软雅黑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材料科学与工程、光伏技术与应用、质量管理工程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eastAsia="zh-CN"/>
              </w:rPr>
              <w:t>、测控技术与仪器、光伏材料与器件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34947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义乌、济南、珠海</w:t>
            </w:r>
          </w:p>
        </w:tc>
      </w:tr>
      <w:tr w14:paraId="2DBE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94" w:type="dxa"/>
            <w:vAlign w:val="center"/>
          </w:tcPr>
          <w:p w14:paraId="25042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064" w:type="dxa"/>
            <w:vAlign w:val="center"/>
          </w:tcPr>
          <w:p w14:paraId="12087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数字能源</w:t>
            </w:r>
          </w:p>
        </w:tc>
        <w:tc>
          <w:tcPr>
            <w:tcW w:w="1923" w:type="dxa"/>
            <w:vAlign w:val="center"/>
          </w:tcPr>
          <w:p w14:paraId="0CDF6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AI算法</w:t>
            </w:r>
          </w:p>
          <w:p w14:paraId="4D704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前后端开发</w:t>
            </w:r>
          </w:p>
          <w:p w14:paraId="0FDB0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软硬件开发</w:t>
            </w:r>
          </w:p>
        </w:tc>
        <w:tc>
          <w:tcPr>
            <w:tcW w:w="767" w:type="dxa"/>
            <w:vAlign w:val="center"/>
          </w:tcPr>
          <w:p w14:paraId="0008B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硕士</w:t>
            </w:r>
          </w:p>
        </w:tc>
        <w:tc>
          <w:tcPr>
            <w:tcW w:w="2795" w:type="dxa"/>
            <w:vAlign w:val="center"/>
          </w:tcPr>
          <w:p w14:paraId="5134A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物联网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>电子技术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>自动化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计算机、人工智能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>等</w:t>
            </w:r>
          </w:p>
        </w:tc>
        <w:tc>
          <w:tcPr>
            <w:tcW w:w="2143" w:type="dxa"/>
            <w:vAlign w:val="center"/>
          </w:tcPr>
          <w:p w14:paraId="37C6D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义乌</w:t>
            </w:r>
          </w:p>
        </w:tc>
      </w:tr>
      <w:tr w14:paraId="3426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7C396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 w:cstheme="minorBidi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color w:val="000000"/>
                <w:kern w:val="2"/>
                <w:sz w:val="16"/>
                <w:szCs w:val="16"/>
                <w:lang w:val="en-US" w:eastAsia="zh-CN" w:bidi="ar-SA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18CA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财经管理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E64F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经营分析</w:t>
            </w:r>
          </w:p>
          <w:p w14:paraId="66765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账务 成本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DC85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硕士</w:t>
            </w:r>
          </w:p>
          <w:p w14:paraId="1407B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博士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2AA44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微软雅黑" w:hAnsi="微软雅黑" w:eastAsia="微软雅黑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财务、会计、税务等相关专业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2E7A4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义乌</w:t>
            </w:r>
          </w:p>
        </w:tc>
      </w:tr>
      <w:tr w14:paraId="159C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94" w:type="dxa"/>
            <w:vAlign w:val="center"/>
          </w:tcPr>
          <w:p w14:paraId="607BC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1064" w:type="dxa"/>
            <w:vAlign w:val="center"/>
          </w:tcPr>
          <w:p w14:paraId="7CCEB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人力资源</w:t>
            </w:r>
          </w:p>
        </w:tc>
        <w:tc>
          <w:tcPr>
            <w:tcW w:w="1923" w:type="dxa"/>
            <w:vAlign w:val="center"/>
          </w:tcPr>
          <w:p w14:paraId="74BCE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320" w:firstLineChars="200"/>
              <w:jc w:val="both"/>
              <w:textAlignment w:val="auto"/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培训  H</w:t>
            </w:r>
            <w:r>
              <w:rPr>
                <w:rFonts w:ascii="微软雅黑" w:hAnsi="微软雅黑" w:eastAsia="微软雅黑"/>
                <w:sz w:val="16"/>
                <w:szCs w:val="16"/>
              </w:rPr>
              <w:t>RBP</w:t>
            </w:r>
          </w:p>
          <w:p w14:paraId="3839E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招聘 薪酬 绩效</w:t>
            </w:r>
          </w:p>
        </w:tc>
        <w:tc>
          <w:tcPr>
            <w:tcW w:w="767" w:type="dxa"/>
            <w:vAlign w:val="center"/>
          </w:tcPr>
          <w:p w14:paraId="08204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硕士</w:t>
            </w:r>
          </w:p>
          <w:p w14:paraId="15735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eastAsia="zh-CN"/>
              </w:rPr>
              <w:t>博士</w:t>
            </w:r>
          </w:p>
        </w:tc>
        <w:tc>
          <w:tcPr>
            <w:tcW w:w="2795" w:type="dxa"/>
            <w:vAlign w:val="center"/>
          </w:tcPr>
          <w:p w14:paraId="20645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人力资源、工商管理、心理学、计算机、数学类等相关专业</w:t>
            </w:r>
          </w:p>
        </w:tc>
        <w:tc>
          <w:tcPr>
            <w:tcW w:w="2143" w:type="dxa"/>
            <w:vAlign w:val="center"/>
          </w:tcPr>
          <w:p w14:paraId="3BE34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义乌</w:t>
            </w:r>
          </w:p>
        </w:tc>
      </w:tr>
      <w:tr w14:paraId="176A1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94" w:type="dxa"/>
            <w:vAlign w:val="center"/>
          </w:tcPr>
          <w:p w14:paraId="576E7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1064" w:type="dxa"/>
            <w:vAlign w:val="center"/>
          </w:tcPr>
          <w:p w14:paraId="00953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采购</w:t>
            </w:r>
          </w:p>
        </w:tc>
        <w:tc>
          <w:tcPr>
            <w:tcW w:w="1923" w:type="dxa"/>
            <w:vAlign w:val="center"/>
          </w:tcPr>
          <w:p w14:paraId="6DAB3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集成采购</w:t>
            </w:r>
          </w:p>
          <w:p w14:paraId="1E427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基地采购</w:t>
            </w:r>
          </w:p>
        </w:tc>
        <w:tc>
          <w:tcPr>
            <w:tcW w:w="767" w:type="dxa"/>
            <w:vAlign w:val="center"/>
          </w:tcPr>
          <w:p w14:paraId="61CD9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本科</w:t>
            </w:r>
          </w:p>
          <w:p w14:paraId="31E1D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硕士</w:t>
            </w:r>
          </w:p>
        </w:tc>
        <w:tc>
          <w:tcPr>
            <w:tcW w:w="2795" w:type="dxa"/>
            <w:vAlign w:val="center"/>
          </w:tcPr>
          <w:p w14:paraId="2DAEF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供应链管理、物流工程、工商管理、材料科学与工程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等相关专业</w:t>
            </w:r>
          </w:p>
        </w:tc>
        <w:tc>
          <w:tcPr>
            <w:tcW w:w="2143" w:type="dxa"/>
            <w:vAlign w:val="center"/>
          </w:tcPr>
          <w:p w14:paraId="03285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义乌、济南</w:t>
            </w:r>
          </w:p>
        </w:tc>
      </w:tr>
      <w:tr w14:paraId="0E91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94" w:type="dxa"/>
            <w:vAlign w:val="center"/>
          </w:tcPr>
          <w:p w14:paraId="1758E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1064" w:type="dxa"/>
            <w:vAlign w:val="center"/>
          </w:tcPr>
          <w:p w14:paraId="2595E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IT岗</w:t>
            </w:r>
          </w:p>
        </w:tc>
        <w:tc>
          <w:tcPr>
            <w:tcW w:w="1923" w:type="dxa"/>
            <w:vAlign w:val="center"/>
          </w:tcPr>
          <w:p w14:paraId="78EC0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应用开发 应用测试</w:t>
            </w:r>
          </w:p>
          <w:p w14:paraId="1CDD7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SAP财务 SAP供应链</w:t>
            </w:r>
          </w:p>
        </w:tc>
        <w:tc>
          <w:tcPr>
            <w:tcW w:w="767" w:type="dxa"/>
            <w:vAlign w:val="center"/>
          </w:tcPr>
          <w:p w14:paraId="02483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本科</w:t>
            </w:r>
          </w:p>
          <w:p w14:paraId="427ED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硕士</w:t>
            </w:r>
          </w:p>
        </w:tc>
        <w:tc>
          <w:tcPr>
            <w:tcW w:w="2795" w:type="dxa"/>
            <w:vAlign w:val="center"/>
          </w:tcPr>
          <w:p w14:paraId="13C68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计算机科学、软件工程、信息技术、会计学等等相关专业</w:t>
            </w:r>
          </w:p>
        </w:tc>
        <w:tc>
          <w:tcPr>
            <w:tcW w:w="2143" w:type="dxa"/>
            <w:vAlign w:val="center"/>
          </w:tcPr>
          <w:p w14:paraId="4983D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义乌</w:t>
            </w:r>
          </w:p>
        </w:tc>
      </w:tr>
      <w:tr w14:paraId="3B66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94" w:type="dxa"/>
            <w:vAlign w:val="center"/>
          </w:tcPr>
          <w:p w14:paraId="2A1BB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1064" w:type="dxa"/>
            <w:vAlign w:val="center"/>
          </w:tcPr>
          <w:p w14:paraId="4FA1B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工业自动化</w:t>
            </w:r>
          </w:p>
        </w:tc>
        <w:tc>
          <w:tcPr>
            <w:tcW w:w="1923" w:type="dxa"/>
            <w:vAlign w:val="center"/>
          </w:tcPr>
          <w:p w14:paraId="20A24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自动化开发 嵌入式开发</w:t>
            </w:r>
          </w:p>
          <w:p w14:paraId="306C6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算法 MES开发 大数据</w:t>
            </w:r>
          </w:p>
        </w:tc>
        <w:tc>
          <w:tcPr>
            <w:tcW w:w="767" w:type="dxa"/>
            <w:vAlign w:val="center"/>
          </w:tcPr>
          <w:p w14:paraId="63712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本科</w:t>
            </w:r>
          </w:p>
          <w:p w14:paraId="6667D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硕士</w:t>
            </w:r>
          </w:p>
        </w:tc>
        <w:tc>
          <w:tcPr>
            <w:tcW w:w="2795" w:type="dxa"/>
            <w:vAlign w:val="center"/>
          </w:tcPr>
          <w:p w14:paraId="0B417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自动化、电子信息、计算机、机电一体化、人工智能、数学、软件工程等相关专业</w:t>
            </w:r>
          </w:p>
        </w:tc>
        <w:tc>
          <w:tcPr>
            <w:tcW w:w="2143" w:type="dxa"/>
            <w:vAlign w:val="center"/>
          </w:tcPr>
          <w:p w14:paraId="10003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义乌</w:t>
            </w:r>
          </w:p>
        </w:tc>
      </w:tr>
    </w:tbl>
    <w:p w14:paraId="00403F16">
      <w:pPr>
        <w:spacing w:before="312" w:beforeLines="100" w:line="276" w:lineRule="auto"/>
        <w:textAlignment w:val="baseline"/>
        <w:rPr>
          <w:rFonts w:hint="eastAsia" w:ascii="微软雅黑" w:hAnsi="微软雅黑" w:eastAsia="微软雅黑" w:cs="Tahoma"/>
          <w:b/>
          <w:color w:val="0070C0"/>
          <w:sz w:val="28"/>
          <w:szCs w:val="28"/>
        </w:rPr>
      </w:pPr>
      <w:r>
        <w:rPr>
          <w:rFonts w:hint="eastAsia" w:ascii="微软雅黑" w:hAnsi="微软雅黑" w:eastAsia="微软雅黑" w:cs="Tahoma"/>
          <w:b/>
          <w:color w:val="0070C0"/>
          <w:sz w:val="28"/>
          <w:szCs w:val="28"/>
        </w:rPr>
        <w:t>【加入我们】</w:t>
      </w:r>
      <w:r>
        <w:rPr>
          <w:rFonts w:ascii="微软雅黑" w:hAnsi="微软雅黑" w:eastAsia="微软雅黑" w:cs="Tahoma"/>
          <w:b/>
          <w:color w:val="0070C0"/>
          <w:sz w:val="28"/>
          <w:szCs w:val="28"/>
        </w:rPr>
        <w:t xml:space="preserve"> </w:t>
      </w:r>
      <w:r>
        <w:rPr>
          <w:rFonts w:ascii="微软雅黑" w:hAnsi="微软雅黑" w:eastAsia="微软雅黑" w:cs="Tahoma"/>
          <w:b/>
          <w:color w:val="0070C0"/>
          <w:sz w:val="28"/>
          <w:szCs w:val="28"/>
        </w:rPr>
        <w:drawing>
          <wp:inline distT="0" distB="0" distL="0" distR="0">
            <wp:extent cx="323850" cy="30543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6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4C207">
      <w:pPr>
        <w:pStyle w:val="6"/>
        <w:spacing w:before="0" w:beforeAutospacing="0" w:after="0" w:afterAutospacing="0"/>
        <w:rPr>
          <w:rFonts w:hint="eastAsia" w:ascii="微软雅黑" w:hAnsi="微软雅黑" w:eastAsia="微软雅黑" w:cs="Tahoma"/>
          <w:b/>
          <w:bCs/>
          <w:color w:val="313131"/>
          <w:kern w:val="2"/>
          <w:sz w:val="21"/>
          <w:szCs w:val="18"/>
          <w:lang w:val="en-US" w:eastAsia="zh-CN"/>
        </w:rPr>
      </w:pPr>
      <w:r>
        <w:rPr>
          <w:rFonts w:hint="eastAsia" w:ascii="微软雅黑" w:hAnsi="微软雅黑" w:eastAsia="微软雅黑" w:cs="Tahoma"/>
          <w:b/>
          <w:bCs/>
          <w:color w:val="313131"/>
          <w:kern w:val="2"/>
          <w:sz w:val="21"/>
          <w:szCs w:val="18"/>
          <w:lang w:val="en-US" w:eastAsia="zh-CN"/>
        </w:rPr>
        <w:t>电脑端入口：</w:t>
      </w:r>
      <w:r>
        <w:rPr>
          <w:rFonts w:hint="eastAsia" w:ascii="微软雅黑" w:hAnsi="微软雅黑" w:eastAsia="微软雅黑" w:cs="Tahoma"/>
          <w:b/>
          <w:bCs/>
          <w:color w:val="313131"/>
          <w:kern w:val="2"/>
          <w:sz w:val="21"/>
          <w:szCs w:val="18"/>
        </w:rPr>
        <w:t>https://aikosolar.zhiye.com/campus/jobs</w:t>
      </w:r>
    </w:p>
    <w:p w14:paraId="2FDF79CC">
      <w:pPr>
        <w:pStyle w:val="6"/>
        <w:spacing w:before="0" w:beforeAutospacing="0" w:after="0" w:afterAutospacing="0"/>
        <w:ind w:firstLine="240" w:firstLineChars="1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58900" cy="1358900"/>
            <wp:effectExtent l="0" t="0" r="0" b="0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ED1C7E7">
      <w:pPr>
        <w:pStyle w:val="6"/>
        <w:spacing w:before="0" w:beforeAutospacing="0" w:after="0" w:afterAutospacing="0"/>
        <w:ind w:firstLine="200" w:firstLineChars="100"/>
        <w:jc w:val="center"/>
        <w:rPr>
          <w:rFonts w:hint="default" w:ascii="宋体" w:hAnsi="宋体" w:eastAsia="宋体" w:cs="宋体"/>
          <w:b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0"/>
          <w:lang w:val="en-US" w:eastAsia="zh-CN"/>
        </w:rPr>
        <w:t>手机端入口</w:t>
      </w:r>
    </w:p>
    <w:p w14:paraId="73E07942">
      <w:pPr>
        <w:pStyle w:val="6"/>
        <w:spacing w:before="0" w:beforeAutospacing="0" w:after="0" w:afterAutospacing="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6C0B0025">
      <w:pPr>
        <w:pStyle w:val="6"/>
        <w:spacing w:before="0" w:beforeAutospacing="0" w:after="0" w:afterAutospacing="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224FB1FC">
      <w:pPr>
        <w:pStyle w:val="6"/>
        <w:spacing w:before="0" w:beforeAutospacing="0" w:after="0" w:afterAutospacing="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008BCCC1">
      <w:pPr>
        <w:spacing w:before="312" w:beforeLines="100" w:line="276" w:lineRule="auto"/>
        <w:jc w:val="left"/>
        <w:textAlignment w:val="baseline"/>
        <w:rPr>
          <w:rFonts w:hint="eastAsia" w:ascii="微软雅黑" w:hAnsi="微软雅黑" w:eastAsia="微软雅黑" w:cs="Tahoma"/>
          <w:b/>
          <w:bCs/>
          <w:color w:val="0070C0"/>
          <w:sz w:val="22"/>
          <w:szCs w:val="18"/>
        </w:rPr>
      </w:pPr>
      <w:r>
        <w:rPr>
          <w:rFonts w:hint="eastAsia" w:ascii="微软雅黑" w:hAnsi="微软雅黑" w:eastAsia="微软雅黑" w:cs="Tahoma"/>
          <w:b/>
          <w:bCs/>
          <w:color w:val="0070C0"/>
          <w:sz w:val="28"/>
          <w:szCs w:val="21"/>
        </w:rPr>
        <w:t>【联系方式】</w:t>
      </w:r>
      <w:r>
        <w:rPr>
          <w:rFonts w:ascii="微软雅黑" w:hAnsi="微软雅黑" w:eastAsia="微软雅黑" w:cs="Tahoma"/>
          <w:b/>
          <w:bCs/>
          <w:color w:val="0070C0"/>
          <w:sz w:val="22"/>
          <w:szCs w:val="18"/>
        </w:rPr>
        <w:t xml:space="preserve"> </w:t>
      </w:r>
      <w:r>
        <w:rPr>
          <w:rFonts w:ascii="微软雅黑" w:hAnsi="微软雅黑" w:eastAsia="微软雅黑" w:cs="Tahoma"/>
          <w:b/>
          <w:bCs/>
          <w:color w:val="0070C0"/>
          <w:sz w:val="22"/>
          <w:szCs w:val="18"/>
        </w:rPr>
        <w:drawing>
          <wp:inline distT="0" distB="0" distL="0" distR="0">
            <wp:extent cx="305435" cy="30543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56F21">
      <w:pPr>
        <w:snapToGrid w:val="0"/>
        <w:spacing w:line="560" w:lineRule="exact"/>
        <w:jc w:val="left"/>
        <w:textAlignment w:val="baseline"/>
        <w:rPr>
          <w:rStyle w:val="12"/>
          <w:rFonts w:ascii="Times New Roman" w:hAnsi="Times New Roman" w:eastAsia="微软雅黑" w:cs="Times New Roman"/>
        </w:rPr>
      </w:pPr>
      <w:r>
        <w:rPr>
          <w:rFonts w:hint="eastAsia" w:ascii="微软雅黑" w:hAnsi="微软雅黑" w:eastAsia="微软雅黑" w:cs="Tahoma"/>
          <w:bCs/>
          <w:color w:val="000000" w:themeColor="text1"/>
          <w:szCs w:val="18"/>
          <w14:textFill>
            <w14:solidFill>
              <w14:schemeClr w14:val="tx1"/>
            </w14:solidFill>
          </w14:textFill>
        </w:rPr>
        <w:t>邮箱：hr</w:t>
      </w:r>
      <w:r>
        <w:rPr>
          <w:rFonts w:hint="eastAsia" w:ascii="微软雅黑" w:hAnsi="微软雅黑" w:eastAsia="微软雅黑" w:cs="Tahoma"/>
          <w:bCs/>
          <w:color w:val="000000" w:themeColor="text1"/>
          <w:szCs w:val="1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 w:cs="Tahoma"/>
          <w:bCs/>
          <w:color w:val="000000" w:themeColor="text1"/>
          <w:szCs w:val="18"/>
          <w14:textFill>
            <w14:solidFill>
              <w14:schemeClr w14:val="tx1"/>
            </w14:solidFill>
          </w14:textFill>
        </w:rPr>
        <w:t>@aikosolar.com</w:t>
      </w:r>
    </w:p>
    <w:p w14:paraId="42128888">
      <w:pPr>
        <w:snapToGrid w:val="0"/>
        <w:spacing w:line="560" w:lineRule="exact"/>
        <w:jc w:val="left"/>
        <w:textAlignment w:val="baseline"/>
        <w:rPr>
          <w:rFonts w:hint="eastAsia" w:ascii="微软雅黑" w:hAnsi="微软雅黑" w:eastAsia="微软雅黑" w:cs="Tahoma"/>
          <w:bCs/>
          <w:color w:val="000000" w:themeColor="text1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ahoma"/>
          <w:bCs/>
          <w:color w:val="000000" w:themeColor="text1"/>
          <w:szCs w:val="18"/>
          <w14:textFill>
            <w14:solidFill>
              <w14:schemeClr w14:val="tx1"/>
            </w14:solidFill>
          </w14:textFill>
        </w:rPr>
        <w:t>公司地址：浙江省义乌市苏溪镇好派路6</w:t>
      </w:r>
      <w:r>
        <w:rPr>
          <w:rFonts w:ascii="微软雅黑" w:hAnsi="微软雅黑" w:eastAsia="微软雅黑" w:cs="Tahoma"/>
          <w:bCs/>
          <w:color w:val="000000" w:themeColor="text1"/>
          <w:szCs w:val="18"/>
          <w14:textFill>
            <w14:solidFill>
              <w14:schemeClr w14:val="tx1"/>
            </w14:solidFill>
          </w14:textFill>
        </w:rPr>
        <w:t>55号</w:t>
      </w:r>
      <w:bookmarkStart w:id="0" w:name="_GoBack"/>
      <w:bookmarkEnd w:id="0"/>
    </w:p>
    <w:p w14:paraId="627914AA">
      <w:pPr>
        <w:jc w:val="left"/>
        <w:textAlignment w:val="baseline"/>
        <w:rPr>
          <w:rFonts w:hint="eastAsia" w:ascii="微软雅黑" w:hAnsi="微软雅黑" w:eastAsia="微软雅黑" w:cs="Tahoma"/>
          <w:bCs/>
          <w:color w:val="000000" w:themeColor="text1"/>
          <w:szCs w:val="18"/>
          <w14:textFill>
            <w14:solidFill>
              <w14:schemeClr w14:val="tx1"/>
            </w14:solidFill>
          </w14:textFill>
        </w:rPr>
      </w:pPr>
    </w:p>
    <w:p w14:paraId="588A4328">
      <w:pPr>
        <w:jc w:val="left"/>
        <w:textAlignment w:val="baseline"/>
        <w:rPr>
          <w:rFonts w:hint="eastAsia" w:ascii="微软雅黑" w:hAnsi="微软雅黑" w:eastAsia="微软雅黑" w:cs="Tahoma"/>
          <w:bCs/>
          <w:color w:val="000000" w:themeColor="text1"/>
          <w:szCs w:val="18"/>
          <w14:textFill>
            <w14:solidFill>
              <w14:schemeClr w14:val="tx1"/>
            </w14:solidFill>
          </w14:textFill>
        </w:rPr>
      </w:pPr>
    </w:p>
    <w:p w14:paraId="05A3C888">
      <w:pPr>
        <w:snapToGrid w:val="0"/>
        <w:spacing w:line="300" w:lineRule="atLeast"/>
        <w:jc w:val="center"/>
        <w:rPr>
          <w:rFonts w:hint="eastAsia" w:ascii="微软雅黑" w:hAnsi="微软雅黑" w:eastAsia="微软雅黑"/>
          <w:b/>
          <w:color w:val="ED7D31" w:themeColor="accent2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hint="eastAsia" w:ascii="微软雅黑" w:hAnsi="微软雅黑" w:eastAsia="微软雅黑"/>
          <w:b/>
          <w:color w:val="ED7D31" w:themeColor="accent2"/>
          <w:sz w:val="32"/>
          <w:szCs w:val="32"/>
          <w14:textFill>
            <w14:solidFill>
              <w14:schemeClr w14:val="accent2"/>
            </w14:solidFill>
          </w14:textFill>
        </w:rPr>
        <w:t>以爱旭能 光见未来</w:t>
      </w:r>
      <w:r>
        <w:rPr>
          <w:rFonts w:hint="eastAsia" w:ascii="微软雅黑" w:hAnsi="微软雅黑" w:eastAsia="微软雅黑"/>
          <w:b/>
          <w:color w:val="ED7D31" w:themeColor="accent2"/>
          <w:sz w:val="32"/>
          <w:szCs w:val="32"/>
          <w14:textFill>
            <w14:solidFill>
              <w14:schemeClr w14:val="accent2"/>
            </w14:solidFill>
          </w14:textFill>
        </w:rPr>
        <w:br w:type="textWrapping"/>
      </w:r>
      <w:r>
        <w:rPr>
          <w:rFonts w:hint="eastAsia" w:ascii="微软雅黑" w:hAnsi="微软雅黑" w:eastAsia="微软雅黑"/>
          <w:b/>
          <w:color w:val="ED7D31" w:themeColor="accent2"/>
          <w:sz w:val="32"/>
          <w:szCs w:val="32"/>
          <w14:textFill>
            <w14:solidFill>
              <w14:schemeClr w14:val="accent2"/>
            </w14:solidFill>
          </w14:textFill>
        </w:rPr>
        <w:t>Find Your Power</w:t>
      </w:r>
    </w:p>
    <w:p w14:paraId="1FBCC67D">
      <w:pPr>
        <w:spacing w:before="312" w:beforeLines="100"/>
        <w:jc w:val="center"/>
        <w:rPr>
          <w:rFonts w:hint="eastAsia" w:ascii="微软雅黑" w:hAnsi="微软雅黑" w:eastAsia="微软雅黑"/>
          <w:b/>
          <w:color w:val="ED7D31" w:themeColor="accent2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微软雅黑" w:hAnsi="微软雅黑" w:eastAsia="微软雅黑"/>
          <w:b/>
          <w:color w:val="ED7D31" w:themeColor="accent2"/>
          <w:sz w:val="32"/>
          <w:szCs w:val="32"/>
          <w14:textFill>
            <w14:solidFill>
              <w14:schemeClr w14:val="accent2"/>
            </w14:solidFill>
          </w14:textFill>
        </w:rPr>
        <w:t>诚邀各位同学加入爱旭</w:t>
      </w:r>
      <w:r>
        <w:rPr>
          <w:rFonts w:hint="eastAsia" w:ascii="微软雅黑" w:hAnsi="微软雅黑" w:eastAsia="微软雅黑"/>
          <w:b/>
          <w:color w:val="ED7D31" w:themeColor="accent2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股份</w:t>
      </w:r>
    </w:p>
    <w:sectPr>
      <w:headerReference r:id="rId3" w:type="default"/>
      <w:pgSz w:w="11906" w:h="16838"/>
      <w:pgMar w:top="1247" w:right="1701" w:bottom="1247" w:left="1559" w:header="425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YaHei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F91C6">
    <w:pPr>
      <w:ind w:left="6510" w:hanging="6510" w:hangingChars="3100"/>
    </w:pPr>
    <w:r>
      <w:t xml:space="preserve">               </w:t>
    </w:r>
  </w:p>
  <w:p w14:paraId="3BEEA01E">
    <w:pPr>
      <w:ind w:left="6510" w:hanging="6510" w:hangingChars="3100"/>
    </w:pPr>
    <w:r>
      <w:rPr>
        <w:rFonts w:hint="eastAsia"/>
      </w:rPr>
      <w:t xml:space="preserve">             </w:t>
    </w:r>
    <w:r>
      <w:t xml:space="preserve">                                                   </w:t>
    </w:r>
    <w:r>
      <w:rPr>
        <w:rFonts w:hint="eastAsia"/>
      </w:rPr>
      <w:drawing>
        <wp:inline distT="0" distB="0" distL="114300" distR="114300">
          <wp:extent cx="1097280" cy="325755"/>
          <wp:effectExtent l="0" t="0" r="0" b="0"/>
          <wp:docPr id="7" name="图片 7" descr="浅色背景使用-Aiko_Log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浅色背景使用-Aiko_Logo_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325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685320"/>
    <w:multiLevelType w:val="multilevel"/>
    <w:tmpl w:val="0B68532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3821FB5"/>
    <w:multiLevelType w:val="multilevel"/>
    <w:tmpl w:val="13821FB5"/>
    <w:lvl w:ilvl="0" w:tentative="0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2">
    <w:nsid w:val="60944E83"/>
    <w:multiLevelType w:val="multilevel"/>
    <w:tmpl w:val="60944E83"/>
    <w:lvl w:ilvl="0" w:tentative="0">
      <w:start w:val="1"/>
      <w:numFmt w:val="bullet"/>
      <w:lvlText w:val=""/>
      <w:lvlJc w:val="left"/>
      <w:pPr>
        <w:ind w:left="360" w:hanging="360"/>
      </w:pPr>
      <w:rPr>
        <w:rFonts w:hint="default" w:ascii="Wingdings" w:hAnsi="Wingdings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  <w:color w:val="auto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2MDgxZWE3Zjg5YWFlOWQzOTFlNDk5NmZkNzYzZjAifQ=="/>
  </w:docVars>
  <w:rsids>
    <w:rsidRoot w:val="00172A27"/>
    <w:rsid w:val="000012AE"/>
    <w:rsid w:val="0000233B"/>
    <w:rsid w:val="0001485F"/>
    <w:rsid w:val="00023A6B"/>
    <w:rsid w:val="0003345D"/>
    <w:rsid w:val="000425AB"/>
    <w:rsid w:val="000516EE"/>
    <w:rsid w:val="00054AD0"/>
    <w:rsid w:val="000615BA"/>
    <w:rsid w:val="0008184A"/>
    <w:rsid w:val="000848CC"/>
    <w:rsid w:val="000A4472"/>
    <w:rsid w:val="000A6CBD"/>
    <w:rsid w:val="000C024B"/>
    <w:rsid w:val="000C4F47"/>
    <w:rsid w:val="000C6C48"/>
    <w:rsid w:val="000D480C"/>
    <w:rsid w:val="000D608E"/>
    <w:rsid w:val="000E7305"/>
    <w:rsid w:val="000F5AA7"/>
    <w:rsid w:val="001017A6"/>
    <w:rsid w:val="00101F67"/>
    <w:rsid w:val="00105880"/>
    <w:rsid w:val="001069A3"/>
    <w:rsid w:val="00111994"/>
    <w:rsid w:val="00143F39"/>
    <w:rsid w:val="00145319"/>
    <w:rsid w:val="0016323C"/>
    <w:rsid w:val="00172A27"/>
    <w:rsid w:val="00175A0D"/>
    <w:rsid w:val="001A3329"/>
    <w:rsid w:val="001B2988"/>
    <w:rsid w:val="001C6B97"/>
    <w:rsid w:val="001D20D2"/>
    <w:rsid w:val="001D640D"/>
    <w:rsid w:val="001D6F0A"/>
    <w:rsid w:val="001D7B9B"/>
    <w:rsid w:val="001E315E"/>
    <w:rsid w:val="001E4597"/>
    <w:rsid w:val="001E7FA7"/>
    <w:rsid w:val="001F11C8"/>
    <w:rsid w:val="00201703"/>
    <w:rsid w:val="002142F8"/>
    <w:rsid w:val="00226F30"/>
    <w:rsid w:val="002328B3"/>
    <w:rsid w:val="00266D4D"/>
    <w:rsid w:val="0029546F"/>
    <w:rsid w:val="002A2256"/>
    <w:rsid w:val="002B1444"/>
    <w:rsid w:val="002B3E26"/>
    <w:rsid w:val="002B489A"/>
    <w:rsid w:val="002B6167"/>
    <w:rsid w:val="002D13AD"/>
    <w:rsid w:val="002E0181"/>
    <w:rsid w:val="002E16C5"/>
    <w:rsid w:val="002E35CE"/>
    <w:rsid w:val="0030676B"/>
    <w:rsid w:val="00306F18"/>
    <w:rsid w:val="003301D7"/>
    <w:rsid w:val="0033333C"/>
    <w:rsid w:val="003363F1"/>
    <w:rsid w:val="00396043"/>
    <w:rsid w:val="003C278B"/>
    <w:rsid w:val="003E5FBC"/>
    <w:rsid w:val="003F54D0"/>
    <w:rsid w:val="0040012A"/>
    <w:rsid w:val="00431064"/>
    <w:rsid w:val="00436A69"/>
    <w:rsid w:val="00463B78"/>
    <w:rsid w:val="0047097C"/>
    <w:rsid w:val="00483F64"/>
    <w:rsid w:val="00496C69"/>
    <w:rsid w:val="004A1E02"/>
    <w:rsid w:val="004A71F8"/>
    <w:rsid w:val="004B2081"/>
    <w:rsid w:val="004B4A52"/>
    <w:rsid w:val="004D3497"/>
    <w:rsid w:val="004D7FF5"/>
    <w:rsid w:val="0050158D"/>
    <w:rsid w:val="005150B9"/>
    <w:rsid w:val="00517BA0"/>
    <w:rsid w:val="00527161"/>
    <w:rsid w:val="00527AD7"/>
    <w:rsid w:val="00531BC2"/>
    <w:rsid w:val="0054247F"/>
    <w:rsid w:val="005608F9"/>
    <w:rsid w:val="005728CF"/>
    <w:rsid w:val="00592EFC"/>
    <w:rsid w:val="0059607C"/>
    <w:rsid w:val="005E2A0D"/>
    <w:rsid w:val="005E5970"/>
    <w:rsid w:val="005F4506"/>
    <w:rsid w:val="005F653E"/>
    <w:rsid w:val="0060677E"/>
    <w:rsid w:val="00627B44"/>
    <w:rsid w:val="00641D9F"/>
    <w:rsid w:val="006A2B35"/>
    <w:rsid w:val="006A6A29"/>
    <w:rsid w:val="006C0532"/>
    <w:rsid w:val="006D7559"/>
    <w:rsid w:val="007135F8"/>
    <w:rsid w:val="00726EFE"/>
    <w:rsid w:val="00730FF1"/>
    <w:rsid w:val="00740D67"/>
    <w:rsid w:val="007415A6"/>
    <w:rsid w:val="00747D77"/>
    <w:rsid w:val="0077280C"/>
    <w:rsid w:val="007A1347"/>
    <w:rsid w:val="007B2501"/>
    <w:rsid w:val="007C09E7"/>
    <w:rsid w:val="007C2F71"/>
    <w:rsid w:val="007C32A3"/>
    <w:rsid w:val="007C6194"/>
    <w:rsid w:val="007D4304"/>
    <w:rsid w:val="007E793A"/>
    <w:rsid w:val="007F06B6"/>
    <w:rsid w:val="007F1574"/>
    <w:rsid w:val="007F7C72"/>
    <w:rsid w:val="00806DC6"/>
    <w:rsid w:val="00813894"/>
    <w:rsid w:val="00820B0D"/>
    <w:rsid w:val="0082355D"/>
    <w:rsid w:val="008276AD"/>
    <w:rsid w:val="008367DD"/>
    <w:rsid w:val="00837894"/>
    <w:rsid w:val="00844B9D"/>
    <w:rsid w:val="00850F52"/>
    <w:rsid w:val="0085625C"/>
    <w:rsid w:val="00862D72"/>
    <w:rsid w:val="008679AF"/>
    <w:rsid w:val="008C636E"/>
    <w:rsid w:val="008D651E"/>
    <w:rsid w:val="008E7BB2"/>
    <w:rsid w:val="008F7A53"/>
    <w:rsid w:val="00902C82"/>
    <w:rsid w:val="00910721"/>
    <w:rsid w:val="00933300"/>
    <w:rsid w:val="00951B72"/>
    <w:rsid w:val="0095490B"/>
    <w:rsid w:val="009609F2"/>
    <w:rsid w:val="00987928"/>
    <w:rsid w:val="009914B6"/>
    <w:rsid w:val="00993112"/>
    <w:rsid w:val="00995334"/>
    <w:rsid w:val="00997CCD"/>
    <w:rsid w:val="009A0528"/>
    <w:rsid w:val="009C78BB"/>
    <w:rsid w:val="009D7858"/>
    <w:rsid w:val="009E1038"/>
    <w:rsid w:val="00A00219"/>
    <w:rsid w:val="00A02A74"/>
    <w:rsid w:val="00A05CCD"/>
    <w:rsid w:val="00A06621"/>
    <w:rsid w:val="00A2538E"/>
    <w:rsid w:val="00A54114"/>
    <w:rsid w:val="00A64B85"/>
    <w:rsid w:val="00A67502"/>
    <w:rsid w:val="00A7526F"/>
    <w:rsid w:val="00A76F39"/>
    <w:rsid w:val="00A770B0"/>
    <w:rsid w:val="00A8565A"/>
    <w:rsid w:val="00A86403"/>
    <w:rsid w:val="00AA00EF"/>
    <w:rsid w:val="00AA2EAF"/>
    <w:rsid w:val="00AA584E"/>
    <w:rsid w:val="00AC08F6"/>
    <w:rsid w:val="00AC0BAE"/>
    <w:rsid w:val="00AD0566"/>
    <w:rsid w:val="00AE2483"/>
    <w:rsid w:val="00AE3C20"/>
    <w:rsid w:val="00AE4363"/>
    <w:rsid w:val="00AE481D"/>
    <w:rsid w:val="00B01240"/>
    <w:rsid w:val="00B153B7"/>
    <w:rsid w:val="00B23C7E"/>
    <w:rsid w:val="00B244DC"/>
    <w:rsid w:val="00B3168D"/>
    <w:rsid w:val="00B44B28"/>
    <w:rsid w:val="00BA1752"/>
    <w:rsid w:val="00BA4D23"/>
    <w:rsid w:val="00BB1221"/>
    <w:rsid w:val="00BF24A2"/>
    <w:rsid w:val="00BF79E0"/>
    <w:rsid w:val="00C21BE6"/>
    <w:rsid w:val="00C22FAC"/>
    <w:rsid w:val="00C34396"/>
    <w:rsid w:val="00C36B5B"/>
    <w:rsid w:val="00C472B4"/>
    <w:rsid w:val="00C72894"/>
    <w:rsid w:val="00C87204"/>
    <w:rsid w:val="00C9412A"/>
    <w:rsid w:val="00CE0F73"/>
    <w:rsid w:val="00CF7993"/>
    <w:rsid w:val="00D0025B"/>
    <w:rsid w:val="00D16DD6"/>
    <w:rsid w:val="00D20993"/>
    <w:rsid w:val="00D3686A"/>
    <w:rsid w:val="00D378BB"/>
    <w:rsid w:val="00D41511"/>
    <w:rsid w:val="00D50E2C"/>
    <w:rsid w:val="00D71F1B"/>
    <w:rsid w:val="00D90EC2"/>
    <w:rsid w:val="00DA2628"/>
    <w:rsid w:val="00DA6938"/>
    <w:rsid w:val="00DC29B6"/>
    <w:rsid w:val="00DC5891"/>
    <w:rsid w:val="00DF3B44"/>
    <w:rsid w:val="00E05188"/>
    <w:rsid w:val="00E247E9"/>
    <w:rsid w:val="00E32CC1"/>
    <w:rsid w:val="00E463CD"/>
    <w:rsid w:val="00E60300"/>
    <w:rsid w:val="00E6222F"/>
    <w:rsid w:val="00E63F44"/>
    <w:rsid w:val="00E87D20"/>
    <w:rsid w:val="00E94FE4"/>
    <w:rsid w:val="00EA7786"/>
    <w:rsid w:val="00EB33F8"/>
    <w:rsid w:val="00EB6A74"/>
    <w:rsid w:val="00ED54D8"/>
    <w:rsid w:val="00ED79D6"/>
    <w:rsid w:val="00EF509A"/>
    <w:rsid w:val="00EF6CAD"/>
    <w:rsid w:val="00F06786"/>
    <w:rsid w:val="00F215A4"/>
    <w:rsid w:val="00F523C0"/>
    <w:rsid w:val="00F602B6"/>
    <w:rsid w:val="00F720D4"/>
    <w:rsid w:val="00F82849"/>
    <w:rsid w:val="00FB11A4"/>
    <w:rsid w:val="00FB47E5"/>
    <w:rsid w:val="00FB4F58"/>
    <w:rsid w:val="00FC2B6F"/>
    <w:rsid w:val="00FC3DAD"/>
    <w:rsid w:val="00FF5E1D"/>
    <w:rsid w:val="013C06BC"/>
    <w:rsid w:val="019329D2"/>
    <w:rsid w:val="02CB7F49"/>
    <w:rsid w:val="02D74B40"/>
    <w:rsid w:val="030A6CC4"/>
    <w:rsid w:val="03597303"/>
    <w:rsid w:val="05A71590"/>
    <w:rsid w:val="067F52D3"/>
    <w:rsid w:val="06A42F8B"/>
    <w:rsid w:val="078527AC"/>
    <w:rsid w:val="07D4164E"/>
    <w:rsid w:val="087F6E2A"/>
    <w:rsid w:val="09040638"/>
    <w:rsid w:val="09A6526C"/>
    <w:rsid w:val="09E94B9A"/>
    <w:rsid w:val="0A4D56E8"/>
    <w:rsid w:val="0AFB2B03"/>
    <w:rsid w:val="0B680A2B"/>
    <w:rsid w:val="0BBC2B25"/>
    <w:rsid w:val="0CCF0636"/>
    <w:rsid w:val="0D1B1ACD"/>
    <w:rsid w:val="0D2A3059"/>
    <w:rsid w:val="0D817B82"/>
    <w:rsid w:val="0E12218A"/>
    <w:rsid w:val="0F0D4971"/>
    <w:rsid w:val="107947FD"/>
    <w:rsid w:val="116B3023"/>
    <w:rsid w:val="118B5473"/>
    <w:rsid w:val="11C1268C"/>
    <w:rsid w:val="124D2729"/>
    <w:rsid w:val="128F2D41"/>
    <w:rsid w:val="132C0590"/>
    <w:rsid w:val="13CA1B57"/>
    <w:rsid w:val="13D1738A"/>
    <w:rsid w:val="140432BB"/>
    <w:rsid w:val="143A4F2F"/>
    <w:rsid w:val="146F77D9"/>
    <w:rsid w:val="16115FF1"/>
    <w:rsid w:val="161812A0"/>
    <w:rsid w:val="169052DA"/>
    <w:rsid w:val="1716570B"/>
    <w:rsid w:val="1767603B"/>
    <w:rsid w:val="18B2778A"/>
    <w:rsid w:val="18D56FD4"/>
    <w:rsid w:val="192507F1"/>
    <w:rsid w:val="19A03A86"/>
    <w:rsid w:val="1A174EF5"/>
    <w:rsid w:val="1A952EBF"/>
    <w:rsid w:val="1ADA4D76"/>
    <w:rsid w:val="1ADC289C"/>
    <w:rsid w:val="1B22264D"/>
    <w:rsid w:val="1B8F3DB2"/>
    <w:rsid w:val="1BBB4BA7"/>
    <w:rsid w:val="1BEF65FF"/>
    <w:rsid w:val="1C2564C4"/>
    <w:rsid w:val="1C4526C3"/>
    <w:rsid w:val="1D345FF7"/>
    <w:rsid w:val="1D37192D"/>
    <w:rsid w:val="1D3A21F3"/>
    <w:rsid w:val="1D85546D"/>
    <w:rsid w:val="1E0F11DA"/>
    <w:rsid w:val="1E4352D3"/>
    <w:rsid w:val="1F494278"/>
    <w:rsid w:val="1F5E16A0"/>
    <w:rsid w:val="20464C5A"/>
    <w:rsid w:val="207C2F0D"/>
    <w:rsid w:val="20C124A0"/>
    <w:rsid w:val="224A0A33"/>
    <w:rsid w:val="2284435B"/>
    <w:rsid w:val="22EC1AEA"/>
    <w:rsid w:val="23C465C3"/>
    <w:rsid w:val="240F0377"/>
    <w:rsid w:val="24480FA2"/>
    <w:rsid w:val="245C67FB"/>
    <w:rsid w:val="25CB47B2"/>
    <w:rsid w:val="25E91C56"/>
    <w:rsid w:val="26D44D6F"/>
    <w:rsid w:val="27076EF2"/>
    <w:rsid w:val="27383550"/>
    <w:rsid w:val="27421CD9"/>
    <w:rsid w:val="27573DBD"/>
    <w:rsid w:val="27765E26"/>
    <w:rsid w:val="27B64475"/>
    <w:rsid w:val="27D03788"/>
    <w:rsid w:val="27D36DD5"/>
    <w:rsid w:val="282F4953"/>
    <w:rsid w:val="28667C49"/>
    <w:rsid w:val="298B7E28"/>
    <w:rsid w:val="29F179E6"/>
    <w:rsid w:val="2A133E00"/>
    <w:rsid w:val="2A1A6F3D"/>
    <w:rsid w:val="2A5865B6"/>
    <w:rsid w:val="2A5F4221"/>
    <w:rsid w:val="2A9468E9"/>
    <w:rsid w:val="2B0A6FB1"/>
    <w:rsid w:val="2B5F2A61"/>
    <w:rsid w:val="2BFA7026"/>
    <w:rsid w:val="2CB573F1"/>
    <w:rsid w:val="2CE03875"/>
    <w:rsid w:val="2D263E4A"/>
    <w:rsid w:val="2D7921CC"/>
    <w:rsid w:val="2DA66425"/>
    <w:rsid w:val="2DAA682A"/>
    <w:rsid w:val="2E122BEB"/>
    <w:rsid w:val="2E1B14D5"/>
    <w:rsid w:val="2E6D0105"/>
    <w:rsid w:val="2ECA7118"/>
    <w:rsid w:val="2F9652B7"/>
    <w:rsid w:val="2FA13C79"/>
    <w:rsid w:val="2FF26266"/>
    <w:rsid w:val="306E7FE2"/>
    <w:rsid w:val="30896BCA"/>
    <w:rsid w:val="30E12562"/>
    <w:rsid w:val="312820B1"/>
    <w:rsid w:val="31644F41"/>
    <w:rsid w:val="31A33CBC"/>
    <w:rsid w:val="31B9703B"/>
    <w:rsid w:val="3208317C"/>
    <w:rsid w:val="323B69E9"/>
    <w:rsid w:val="33C85C5B"/>
    <w:rsid w:val="340C3B89"/>
    <w:rsid w:val="346040E6"/>
    <w:rsid w:val="346239BA"/>
    <w:rsid w:val="351A4295"/>
    <w:rsid w:val="352275ED"/>
    <w:rsid w:val="3676199F"/>
    <w:rsid w:val="36AA1648"/>
    <w:rsid w:val="36E508D2"/>
    <w:rsid w:val="37A367C3"/>
    <w:rsid w:val="38A50319"/>
    <w:rsid w:val="39B74FBF"/>
    <w:rsid w:val="39D709A6"/>
    <w:rsid w:val="3A4122C4"/>
    <w:rsid w:val="3AFD268F"/>
    <w:rsid w:val="3B7B1805"/>
    <w:rsid w:val="3BB645EB"/>
    <w:rsid w:val="3C7B7D0F"/>
    <w:rsid w:val="3CD4168C"/>
    <w:rsid w:val="3D0D0546"/>
    <w:rsid w:val="3DE25B6C"/>
    <w:rsid w:val="3E8F1850"/>
    <w:rsid w:val="3E9F601B"/>
    <w:rsid w:val="3F6F77B2"/>
    <w:rsid w:val="3F752EC8"/>
    <w:rsid w:val="3FF302D6"/>
    <w:rsid w:val="40175FA1"/>
    <w:rsid w:val="414A152F"/>
    <w:rsid w:val="41E9571B"/>
    <w:rsid w:val="42957651"/>
    <w:rsid w:val="42C615B8"/>
    <w:rsid w:val="42FE6FA4"/>
    <w:rsid w:val="43452E25"/>
    <w:rsid w:val="43D425A0"/>
    <w:rsid w:val="43D9531B"/>
    <w:rsid w:val="44380293"/>
    <w:rsid w:val="446C2633"/>
    <w:rsid w:val="44AB4F09"/>
    <w:rsid w:val="45025AAB"/>
    <w:rsid w:val="453D505A"/>
    <w:rsid w:val="457553A4"/>
    <w:rsid w:val="45D4223E"/>
    <w:rsid w:val="466730B2"/>
    <w:rsid w:val="46A14816"/>
    <w:rsid w:val="47573126"/>
    <w:rsid w:val="47991F0D"/>
    <w:rsid w:val="4A227A1C"/>
    <w:rsid w:val="4A714C11"/>
    <w:rsid w:val="4AB543C5"/>
    <w:rsid w:val="4AD625B4"/>
    <w:rsid w:val="4B264380"/>
    <w:rsid w:val="4B5A4F93"/>
    <w:rsid w:val="4C0345F7"/>
    <w:rsid w:val="4C171B2B"/>
    <w:rsid w:val="4C9B3AB5"/>
    <w:rsid w:val="4CCC0113"/>
    <w:rsid w:val="4D3161C8"/>
    <w:rsid w:val="4DDA6459"/>
    <w:rsid w:val="4E320449"/>
    <w:rsid w:val="4E720846"/>
    <w:rsid w:val="4E93418E"/>
    <w:rsid w:val="4E9E1418"/>
    <w:rsid w:val="4F3A75B6"/>
    <w:rsid w:val="4FF57980"/>
    <w:rsid w:val="50242014"/>
    <w:rsid w:val="50662F27"/>
    <w:rsid w:val="51637E14"/>
    <w:rsid w:val="51D3757D"/>
    <w:rsid w:val="51FC46F9"/>
    <w:rsid w:val="51FE0D6E"/>
    <w:rsid w:val="523C3645"/>
    <w:rsid w:val="52426781"/>
    <w:rsid w:val="52552958"/>
    <w:rsid w:val="52C75604"/>
    <w:rsid w:val="547A0454"/>
    <w:rsid w:val="54FC70BB"/>
    <w:rsid w:val="553A6DB1"/>
    <w:rsid w:val="554271C4"/>
    <w:rsid w:val="554D34E5"/>
    <w:rsid w:val="56310FE7"/>
    <w:rsid w:val="56384123"/>
    <w:rsid w:val="565F7537"/>
    <w:rsid w:val="56E11ABF"/>
    <w:rsid w:val="57743881"/>
    <w:rsid w:val="58222C28"/>
    <w:rsid w:val="58ED38EB"/>
    <w:rsid w:val="594352B9"/>
    <w:rsid w:val="59684D1F"/>
    <w:rsid w:val="59966727"/>
    <w:rsid w:val="59E545C2"/>
    <w:rsid w:val="5A7F37A2"/>
    <w:rsid w:val="5B464498"/>
    <w:rsid w:val="5B9938B6"/>
    <w:rsid w:val="5C1A7126"/>
    <w:rsid w:val="5C814A76"/>
    <w:rsid w:val="5D4B0BE0"/>
    <w:rsid w:val="5DC170F4"/>
    <w:rsid w:val="5DE132F2"/>
    <w:rsid w:val="5E0D2339"/>
    <w:rsid w:val="5E213AEE"/>
    <w:rsid w:val="5ED20301"/>
    <w:rsid w:val="5EF3152F"/>
    <w:rsid w:val="60163727"/>
    <w:rsid w:val="632779F9"/>
    <w:rsid w:val="632B573B"/>
    <w:rsid w:val="637644DD"/>
    <w:rsid w:val="64552344"/>
    <w:rsid w:val="650C662E"/>
    <w:rsid w:val="65982E30"/>
    <w:rsid w:val="660202AA"/>
    <w:rsid w:val="661C4ACD"/>
    <w:rsid w:val="66925AD1"/>
    <w:rsid w:val="675A2963"/>
    <w:rsid w:val="68E73E96"/>
    <w:rsid w:val="68F465CF"/>
    <w:rsid w:val="69F42AAA"/>
    <w:rsid w:val="6A521800"/>
    <w:rsid w:val="6BB729B4"/>
    <w:rsid w:val="6C027255"/>
    <w:rsid w:val="6C2216A6"/>
    <w:rsid w:val="6C52110D"/>
    <w:rsid w:val="6D4F0278"/>
    <w:rsid w:val="6D877A12"/>
    <w:rsid w:val="6DF901E4"/>
    <w:rsid w:val="6EE13152"/>
    <w:rsid w:val="6F125A01"/>
    <w:rsid w:val="6F5778B8"/>
    <w:rsid w:val="6F743FC6"/>
    <w:rsid w:val="6FA0300D"/>
    <w:rsid w:val="6FA544D5"/>
    <w:rsid w:val="6FB62831"/>
    <w:rsid w:val="70676227"/>
    <w:rsid w:val="71F17B50"/>
    <w:rsid w:val="722F0678"/>
    <w:rsid w:val="723B526F"/>
    <w:rsid w:val="72834520"/>
    <w:rsid w:val="73AD3F4B"/>
    <w:rsid w:val="73F43927"/>
    <w:rsid w:val="74561EEC"/>
    <w:rsid w:val="747730AF"/>
    <w:rsid w:val="74827185"/>
    <w:rsid w:val="76206A93"/>
    <w:rsid w:val="7713140D"/>
    <w:rsid w:val="77463779"/>
    <w:rsid w:val="77560455"/>
    <w:rsid w:val="77F746ED"/>
    <w:rsid w:val="78501FE0"/>
    <w:rsid w:val="7AA15E8B"/>
    <w:rsid w:val="7ADC6EC3"/>
    <w:rsid w:val="7B9D2AF7"/>
    <w:rsid w:val="7BB8348D"/>
    <w:rsid w:val="7C594C70"/>
    <w:rsid w:val="7CB77BE8"/>
    <w:rsid w:val="7CC145C3"/>
    <w:rsid w:val="7CE02C9B"/>
    <w:rsid w:val="7D9D0B8C"/>
    <w:rsid w:val="7DD7082F"/>
    <w:rsid w:val="7DF764EE"/>
    <w:rsid w:val="7EFD10E4"/>
    <w:rsid w:val="7F08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7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文字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主题 字符"/>
    <w:basedOn w:val="20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numbering" Target="numbering.xml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microsoft.com/office/2007/relationships/diagramDrawing" Target="diagrams/drawing1.xml"/><Relationship Id="rId17" Type="http://schemas.openxmlformats.org/officeDocument/2006/relationships/diagramColors" Target="diagrams/colors1.xml"/><Relationship Id="rId16" Type="http://schemas.openxmlformats.org/officeDocument/2006/relationships/diagramQuickStyle" Target="diagrams/quickStyle1.xml"/><Relationship Id="rId15" Type="http://schemas.openxmlformats.org/officeDocument/2006/relationships/diagramLayout" Target="diagrams/layout1.xml"/><Relationship Id="rId14" Type="http://schemas.openxmlformats.org/officeDocument/2006/relationships/diagramData" Target="diagrams/data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#1">
  <dgm:title val=""/>
  <dgm:desc val=""/>
  <dgm:catLst>
    <dgm:cat type="accent1" pri="11100"/>
  </dgm:catLst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8F36205-05C3-4BF1-9E0A-8162E467DA16}" type="doc">
      <dgm:prSet loTypeId="urn:microsoft.com/office/officeart/2005/8/layout/process1" loCatId="process" qsTypeId="urn:microsoft.com/office/officeart/2005/8/quickstyle/simple1#1" qsCatId="simple" csTypeId="urn:microsoft.com/office/officeart/2005/8/colors/accent1_1#1" csCatId="accent1" phldr="1"/>
      <dgm:spPr/>
    </dgm:pt>
    <dgm:pt modelId="{13632FE5-DAFA-4D67-B146-BCC2426073CE}">
      <dgm:prSet phldrT="[文本]" custT="1"/>
      <dgm:spPr/>
      <dgm:t>
        <a:bodyPr/>
        <a:p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网申</a:t>
          </a:r>
        </a:p>
      </dgm:t>
    </dgm:pt>
    <dgm:pt modelId="{51542974-E0DF-4F4D-847E-F5F9B0E48925}" cxnId="{FEE16626-B6BF-4E96-93CD-36FE8E11B9E1}" type="parTrans">
      <dgm:prSet/>
      <dgm:spPr/>
      <dgm:t>
        <a:bodyPr/>
        <a:p>
          <a:endParaRPr lang="zh-CN" altLang="en-US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14BB8046-50F7-4A4F-8C36-7F37A4CF1EB7}" cxnId="{FEE16626-B6BF-4E96-93CD-36FE8E11B9E1}" type="sibTrans">
      <dgm:prSet/>
      <dgm:spPr/>
      <dgm:t>
        <a:bodyPr/>
        <a:p>
          <a:endParaRPr lang="zh-CN" altLang="en-US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EB5606FD-0713-4572-A22D-14C95BDD0E12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HR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初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面</a:t>
          </a:r>
          <a:r>
            <a:rPr sz="6500"/>
            <a:t/>
          </a:r>
          <a:endParaRPr sz="6500"/>
        </a:p>
      </dgm:t>
    </dgm:pt>
    <dgm:pt modelId="{F3B95F0F-85BB-40A7-B33D-C95A8A20C42D}" cxnId="{AE8E55CF-19FE-4D05-A57E-14016F0B6CA9}" type="parTrans">
      <dgm:prSet/>
      <dgm:spPr/>
      <dgm:t>
        <a:bodyPr/>
        <a:p>
          <a:endParaRPr lang="zh-CN" altLang="en-US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CA0D3696-36A1-4877-A0CD-91F2AD911CE1}" cxnId="{AE8E55CF-19FE-4D05-A57E-14016F0B6CA9}" type="sibTrans">
      <dgm:prSet/>
      <dgm:spPr/>
      <dgm:t>
        <a:bodyPr/>
        <a:p>
          <a:endParaRPr lang="zh-CN" altLang="en-US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1F7D330B-4192-4717-A50E-E64AD70A9C4F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专业复试</a:t>
          </a:r>
          <a:endParaRPr sz="6500"/>
        </a:p>
      </dgm:t>
    </dgm:pt>
    <dgm:pt modelId="{DD968D70-10AF-4278-AD8E-53D5A02AE4E1}" cxnId="{46BDA910-95B3-475B-80D2-F3A25BDECC6B}" type="parTrans">
      <dgm:prSet/>
      <dgm:spPr/>
      <dgm:t>
        <a:bodyPr/>
        <a:p>
          <a:endParaRPr lang="zh-CN" altLang="en-US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FF6C7F96-FBE2-4E41-99D2-0F023BD7A800}" cxnId="{46BDA910-95B3-475B-80D2-F3A25BDECC6B}" type="sibTrans">
      <dgm:prSet/>
      <dgm:spPr/>
      <dgm:t>
        <a:bodyPr/>
        <a:p>
          <a:endParaRPr lang="zh-CN" altLang="en-US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2FFB277D-8565-4ED3-81E2-16FF5954F970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发放</a:t>
          </a:r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O</a:t>
          </a:r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ffer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/>
          </a:r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3E6EF6D8-BAAE-44DB-B16A-2B15CCFD41BC}" cxnId="{3FEFA9AE-11BC-4501-8107-928F617C4A7D}" type="parTrans">
      <dgm:prSet/>
      <dgm:spPr/>
      <dgm:t>
        <a:bodyPr/>
        <a:p>
          <a:endParaRPr lang="zh-CN" altLang="en-US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57245227-FB7B-4808-8B3B-DB50CEDF5D81}" cxnId="{3FEFA9AE-11BC-4501-8107-928F617C4A7D}" type="sibTrans">
      <dgm:prSet/>
      <dgm:spPr/>
      <dgm:t>
        <a:bodyPr/>
        <a:p>
          <a:endParaRPr lang="zh-CN" altLang="en-US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84EF3CFE-43EC-4D77-856D-F61E9575D80C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签订三方</a:t>
          </a:r>
          <a:endParaRPr sz="6500"/>
        </a:p>
      </dgm:t>
    </dgm:pt>
    <dgm:pt modelId="{720D7024-0EE2-4B57-9D8E-799378FF4D8B}" cxnId="{ED4A728F-ED28-41FF-9D35-DF727ACA7805}" type="parTrans">
      <dgm:prSet/>
      <dgm:spPr/>
      <dgm:t>
        <a:bodyPr/>
        <a:p>
          <a:endParaRPr lang="zh-CN" altLang="en-US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D357792E-3CE5-4374-896E-2365F3A0166A}" cxnId="{ED4A728F-ED28-41FF-9D35-DF727ACA7805}" type="sibTrans">
      <dgm:prSet/>
      <dgm:spPr/>
      <dgm:t>
        <a:bodyPr/>
        <a:p>
          <a:endParaRPr lang="zh-CN" altLang="en-US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78F6D64F-67EE-470A-AB80-B45C81610B83}" type="pres">
      <dgm:prSet presAssocID="{18F36205-05C3-4BF1-9E0A-8162E467DA16}" presName="Name0" presStyleCnt="0">
        <dgm:presLayoutVars>
          <dgm:dir/>
          <dgm:resizeHandles val="exact"/>
        </dgm:presLayoutVars>
      </dgm:prSet>
      <dgm:spPr/>
    </dgm:pt>
    <dgm:pt modelId="{849A87B5-2B5E-4A85-B97D-F4E58C28AAC9}" type="pres">
      <dgm:prSet presAssocID="{13632FE5-DAFA-4D67-B146-BCC2426073CE}" presName="node" presStyleLbl="node1" presStyleIdx="0" presStyleCnt="5">
        <dgm:presLayoutVars>
          <dgm:bulletEnabled val="1"/>
        </dgm:presLayoutVars>
      </dgm:prSet>
      <dgm:spPr/>
    </dgm:pt>
    <dgm:pt modelId="{3E4E9F9C-3CCE-4A7D-A8EC-9425017EEDE4}" type="pres">
      <dgm:prSet presAssocID="{14BB8046-50F7-4A4F-8C36-7F37A4CF1EB7}" presName="sibTrans" presStyleLbl="sibTrans2D1" presStyleIdx="0" presStyleCnt="4"/>
      <dgm:spPr/>
    </dgm:pt>
    <dgm:pt modelId="{941C788D-9D4D-45A3-BBB1-4BFC28DAE241}" type="pres">
      <dgm:prSet presAssocID="{14BB8046-50F7-4A4F-8C36-7F37A4CF1EB7}" presName="connectorText" presStyleCnt="0"/>
      <dgm:spPr/>
    </dgm:pt>
    <dgm:pt modelId="{4B73BD44-6251-482E-8861-E2BAF85E68FB}" type="pres">
      <dgm:prSet presAssocID="{EB5606FD-0713-4572-A22D-14C95BDD0E12}" presName="node" presStyleLbl="node1" presStyleIdx="1" presStyleCnt="5">
        <dgm:presLayoutVars>
          <dgm:bulletEnabled val="1"/>
        </dgm:presLayoutVars>
      </dgm:prSet>
      <dgm:spPr/>
    </dgm:pt>
    <dgm:pt modelId="{CE0E1EB0-974B-42F0-A37D-AD1C9F5EBF1F}" type="pres">
      <dgm:prSet presAssocID="{CA0D3696-36A1-4877-A0CD-91F2AD911CE1}" presName="sibTrans" presStyleLbl="sibTrans2D1" presStyleIdx="1" presStyleCnt="4"/>
      <dgm:spPr/>
    </dgm:pt>
    <dgm:pt modelId="{2D335B51-BA13-47DB-9B9F-C141A1B4FCC0}" type="pres">
      <dgm:prSet presAssocID="{CA0D3696-36A1-4877-A0CD-91F2AD911CE1}" presName="connectorText" presStyleCnt="0"/>
      <dgm:spPr/>
    </dgm:pt>
    <dgm:pt modelId="{C1143190-B8C1-4814-AD28-595F954004BF}" type="pres">
      <dgm:prSet presAssocID="{1F7D330B-4192-4717-A50E-E64AD70A9C4F}" presName="node" presStyleLbl="node1" presStyleIdx="2" presStyleCnt="5">
        <dgm:presLayoutVars>
          <dgm:bulletEnabled val="1"/>
        </dgm:presLayoutVars>
      </dgm:prSet>
      <dgm:spPr/>
    </dgm:pt>
    <dgm:pt modelId="{A0371FE2-68E3-4B79-8FAC-E797E37DDE8D}" type="pres">
      <dgm:prSet presAssocID="{FF6C7F96-FBE2-4E41-99D2-0F023BD7A800}" presName="sibTrans" presStyleLbl="sibTrans2D1" presStyleIdx="2" presStyleCnt="4"/>
      <dgm:spPr/>
    </dgm:pt>
    <dgm:pt modelId="{2912BE14-F1D9-405C-97D2-86E4234616BA}" type="pres">
      <dgm:prSet presAssocID="{FF6C7F96-FBE2-4E41-99D2-0F023BD7A800}" presName="connectorText" presStyleCnt="0"/>
      <dgm:spPr/>
    </dgm:pt>
    <dgm:pt modelId="{9EA689C7-FF71-47DC-9EAC-1A655FCE8783}" type="pres">
      <dgm:prSet presAssocID="{2FFB277D-8565-4ED3-81E2-16FF5954F970}" presName="node" presStyleLbl="node1" presStyleIdx="3" presStyleCnt="5">
        <dgm:presLayoutVars>
          <dgm:bulletEnabled val="1"/>
        </dgm:presLayoutVars>
      </dgm:prSet>
      <dgm:spPr/>
    </dgm:pt>
    <dgm:pt modelId="{EF71E8E8-1476-4B49-9DC1-C781ACE821D9}" type="pres">
      <dgm:prSet presAssocID="{57245227-FB7B-4808-8B3B-DB50CEDF5D81}" presName="sibTrans" presStyleLbl="sibTrans2D1" presStyleIdx="3" presStyleCnt="4"/>
      <dgm:spPr/>
    </dgm:pt>
    <dgm:pt modelId="{D059C88D-C588-48D4-9E6E-FD2A7DF6C9C8}" type="pres">
      <dgm:prSet presAssocID="{57245227-FB7B-4808-8B3B-DB50CEDF5D81}" presName="connectorText" presStyleCnt="0"/>
      <dgm:spPr/>
    </dgm:pt>
    <dgm:pt modelId="{DE1B7759-D6C8-4203-8D82-65E9958910D4}" type="pres">
      <dgm:prSet presAssocID="{84EF3CFE-43EC-4D77-856D-F61E9575D80C}" presName="node" presStyleLbl="node1" presStyleIdx="4" presStyleCnt="5">
        <dgm:presLayoutVars>
          <dgm:bulletEnabled val="1"/>
        </dgm:presLayoutVars>
      </dgm:prSet>
      <dgm:spPr/>
    </dgm:pt>
  </dgm:ptLst>
  <dgm:cxnLst>
    <dgm:cxn modelId="{FEE16626-B6BF-4E96-93CD-36FE8E11B9E1}" srcId="{18F36205-05C3-4BF1-9E0A-8162E467DA16}" destId="{13632FE5-DAFA-4D67-B146-BCC2426073CE}" srcOrd="0" destOrd="0" parTransId="{51542974-E0DF-4F4D-847E-F5F9B0E48925}" sibTransId="{14BB8046-50F7-4A4F-8C36-7F37A4CF1EB7}"/>
    <dgm:cxn modelId="{AE8E55CF-19FE-4D05-A57E-14016F0B6CA9}" srcId="{18F36205-05C3-4BF1-9E0A-8162E467DA16}" destId="{EB5606FD-0713-4572-A22D-14C95BDD0E12}" srcOrd="1" destOrd="0" parTransId="{F3B95F0F-85BB-40A7-B33D-C95A8A20C42D}" sibTransId="{CA0D3696-36A1-4877-A0CD-91F2AD911CE1}"/>
    <dgm:cxn modelId="{46BDA910-95B3-475B-80D2-F3A25BDECC6B}" srcId="{18F36205-05C3-4BF1-9E0A-8162E467DA16}" destId="{1F7D330B-4192-4717-A50E-E64AD70A9C4F}" srcOrd="2" destOrd="0" parTransId="{DD968D70-10AF-4278-AD8E-53D5A02AE4E1}" sibTransId="{FF6C7F96-FBE2-4E41-99D2-0F023BD7A800}"/>
    <dgm:cxn modelId="{3FEFA9AE-11BC-4501-8107-928F617C4A7D}" srcId="{18F36205-05C3-4BF1-9E0A-8162E467DA16}" destId="{2FFB277D-8565-4ED3-81E2-16FF5954F970}" srcOrd="3" destOrd="0" parTransId="{3E6EF6D8-BAAE-44DB-B16A-2B15CCFD41BC}" sibTransId="{57245227-FB7B-4808-8B3B-DB50CEDF5D81}"/>
    <dgm:cxn modelId="{ED4A728F-ED28-41FF-9D35-DF727ACA7805}" srcId="{18F36205-05C3-4BF1-9E0A-8162E467DA16}" destId="{84EF3CFE-43EC-4D77-856D-F61E9575D80C}" srcOrd="4" destOrd="0" parTransId="{720D7024-0EE2-4B57-9D8E-799378FF4D8B}" sibTransId="{D357792E-3CE5-4374-896E-2365F3A0166A}"/>
    <dgm:cxn modelId="{71ADAA5B-2A2F-42BF-A169-F2E7C0A6176F}" type="presOf" srcId="{18F36205-05C3-4BF1-9E0A-8162E467DA16}" destId="{78F6D64F-67EE-470A-AB80-B45C81610B83}" srcOrd="0" destOrd="0" presId="urn:microsoft.com/office/officeart/2005/8/layout/process1"/>
    <dgm:cxn modelId="{6B2D3445-26B3-4DD1-B8EA-97D3901F1C1C}" type="presParOf" srcId="{78F6D64F-67EE-470A-AB80-B45C81610B83}" destId="{849A87B5-2B5E-4A85-B97D-F4E58C28AAC9}" srcOrd="0" destOrd="0" presId="urn:microsoft.com/office/officeart/2005/8/layout/process1"/>
    <dgm:cxn modelId="{4454DA30-FD60-46DF-99CF-03ED9AE4EE7C}" type="presOf" srcId="{13632FE5-DAFA-4D67-B146-BCC2426073CE}" destId="{849A87B5-2B5E-4A85-B97D-F4E58C28AAC9}" srcOrd="0" destOrd="0" presId="urn:microsoft.com/office/officeart/2005/8/layout/process1"/>
    <dgm:cxn modelId="{1CAA3811-380E-4051-A9E9-7838295ED008}" type="presParOf" srcId="{78F6D64F-67EE-470A-AB80-B45C81610B83}" destId="{3E4E9F9C-3CCE-4A7D-A8EC-9425017EEDE4}" srcOrd="1" destOrd="0" presId="urn:microsoft.com/office/officeart/2005/8/layout/process1"/>
    <dgm:cxn modelId="{36E73D62-CC64-4708-ADF6-27EEE5541BBE}" type="presOf" srcId="{14BB8046-50F7-4A4F-8C36-7F37A4CF1EB7}" destId="{3E4E9F9C-3CCE-4A7D-A8EC-9425017EEDE4}" srcOrd="0" destOrd="0" presId="urn:microsoft.com/office/officeart/2005/8/layout/process1"/>
    <dgm:cxn modelId="{04CF7C48-C716-4F1C-9DA5-419FF4FAEF30}" type="presParOf" srcId="{3E4E9F9C-3CCE-4A7D-A8EC-9425017EEDE4}" destId="{941C788D-9D4D-45A3-BBB1-4BFC28DAE241}" srcOrd="0" destOrd="1" presId="urn:microsoft.com/office/officeart/2005/8/layout/process1"/>
    <dgm:cxn modelId="{785B95AA-E64F-47B7-BDF4-501A06C53A85}" type="presOf" srcId="{14BB8046-50F7-4A4F-8C36-7F37A4CF1EB7}" destId="{941C788D-9D4D-45A3-BBB1-4BFC28DAE241}" srcOrd="1" destOrd="0" presId="urn:microsoft.com/office/officeart/2005/8/layout/process1"/>
    <dgm:cxn modelId="{CEA31A35-2AEA-4779-9157-522A55462FDA}" type="presParOf" srcId="{78F6D64F-67EE-470A-AB80-B45C81610B83}" destId="{4B73BD44-6251-482E-8861-E2BAF85E68FB}" srcOrd="2" destOrd="0" presId="urn:microsoft.com/office/officeart/2005/8/layout/process1"/>
    <dgm:cxn modelId="{174BB8C2-1314-4FF9-AC35-205B9749772F}" type="presOf" srcId="{EB5606FD-0713-4572-A22D-14C95BDD0E12}" destId="{4B73BD44-6251-482E-8861-E2BAF85E68FB}" srcOrd="0" destOrd="0" presId="urn:microsoft.com/office/officeart/2005/8/layout/process1"/>
    <dgm:cxn modelId="{429201AB-0916-4776-B7B6-36C7C62A7BC0}" type="presParOf" srcId="{78F6D64F-67EE-470A-AB80-B45C81610B83}" destId="{CE0E1EB0-974B-42F0-A37D-AD1C9F5EBF1F}" srcOrd="3" destOrd="0" presId="urn:microsoft.com/office/officeart/2005/8/layout/process1"/>
    <dgm:cxn modelId="{87E9EDF9-6D24-4144-94A3-77929BF0CB6F}" type="presOf" srcId="{CA0D3696-36A1-4877-A0CD-91F2AD911CE1}" destId="{CE0E1EB0-974B-42F0-A37D-AD1C9F5EBF1F}" srcOrd="0" destOrd="0" presId="urn:microsoft.com/office/officeart/2005/8/layout/process1"/>
    <dgm:cxn modelId="{19F59806-EB4C-4379-A9F4-F1137BBA920C}" type="presParOf" srcId="{CE0E1EB0-974B-42F0-A37D-AD1C9F5EBF1F}" destId="{2D335B51-BA13-47DB-9B9F-C141A1B4FCC0}" srcOrd="0" destOrd="3" presId="urn:microsoft.com/office/officeart/2005/8/layout/process1"/>
    <dgm:cxn modelId="{6FC2F616-DCB4-455E-8B27-27DEDDB1719D}" type="presOf" srcId="{CA0D3696-36A1-4877-A0CD-91F2AD911CE1}" destId="{2D335B51-BA13-47DB-9B9F-C141A1B4FCC0}" srcOrd="1" destOrd="0" presId="urn:microsoft.com/office/officeart/2005/8/layout/process1"/>
    <dgm:cxn modelId="{46E57A2A-3F59-4F73-A891-2A8F3DFCA0D8}" type="presParOf" srcId="{78F6D64F-67EE-470A-AB80-B45C81610B83}" destId="{C1143190-B8C1-4814-AD28-595F954004BF}" srcOrd="4" destOrd="0" presId="urn:microsoft.com/office/officeart/2005/8/layout/process1"/>
    <dgm:cxn modelId="{AEB5FD1C-EB94-4EA9-826B-315F7784AC13}" type="presOf" srcId="{1F7D330B-4192-4717-A50E-E64AD70A9C4F}" destId="{C1143190-B8C1-4814-AD28-595F954004BF}" srcOrd="0" destOrd="0" presId="urn:microsoft.com/office/officeart/2005/8/layout/process1"/>
    <dgm:cxn modelId="{F33B3A2E-8A25-4021-BE14-14DDB11A36BE}" type="presParOf" srcId="{78F6D64F-67EE-470A-AB80-B45C81610B83}" destId="{A0371FE2-68E3-4B79-8FAC-E797E37DDE8D}" srcOrd="5" destOrd="0" presId="urn:microsoft.com/office/officeart/2005/8/layout/process1"/>
    <dgm:cxn modelId="{F9F1AA85-2497-4325-833B-389D8DCE72DC}" type="presOf" srcId="{FF6C7F96-FBE2-4E41-99D2-0F023BD7A800}" destId="{A0371FE2-68E3-4B79-8FAC-E797E37DDE8D}" srcOrd="0" destOrd="0" presId="urn:microsoft.com/office/officeart/2005/8/layout/process1"/>
    <dgm:cxn modelId="{4D1183B9-4415-46C8-BA3B-D5A2272932B5}" type="presParOf" srcId="{A0371FE2-68E3-4B79-8FAC-E797E37DDE8D}" destId="{2912BE14-F1D9-405C-97D2-86E4234616BA}" srcOrd="0" destOrd="5" presId="urn:microsoft.com/office/officeart/2005/8/layout/process1"/>
    <dgm:cxn modelId="{15457358-808A-48AC-A6A5-F6239E9F4675}" type="presOf" srcId="{FF6C7F96-FBE2-4E41-99D2-0F023BD7A800}" destId="{2912BE14-F1D9-405C-97D2-86E4234616BA}" srcOrd="1" destOrd="0" presId="urn:microsoft.com/office/officeart/2005/8/layout/process1"/>
    <dgm:cxn modelId="{4526A1C8-FD6B-4B73-98FE-2DE1A8BE2A3C}" type="presParOf" srcId="{78F6D64F-67EE-470A-AB80-B45C81610B83}" destId="{9EA689C7-FF71-47DC-9EAC-1A655FCE8783}" srcOrd="6" destOrd="0" presId="urn:microsoft.com/office/officeart/2005/8/layout/process1"/>
    <dgm:cxn modelId="{195DE695-EE0C-422E-96A6-E5D2EFD50FD1}" type="presOf" srcId="{2FFB277D-8565-4ED3-81E2-16FF5954F970}" destId="{9EA689C7-FF71-47DC-9EAC-1A655FCE8783}" srcOrd="0" destOrd="0" presId="urn:microsoft.com/office/officeart/2005/8/layout/process1"/>
    <dgm:cxn modelId="{8953C6F0-5566-429B-B35C-B77B474F6C4F}" type="presParOf" srcId="{78F6D64F-67EE-470A-AB80-B45C81610B83}" destId="{EF71E8E8-1476-4B49-9DC1-C781ACE821D9}" srcOrd="7" destOrd="0" presId="urn:microsoft.com/office/officeart/2005/8/layout/process1"/>
    <dgm:cxn modelId="{9E0AF08E-29FE-4CC7-9AD4-FEF21571CC24}" type="presOf" srcId="{57245227-FB7B-4808-8B3B-DB50CEDF5D81}" destId="{EF71E8E8-1476-4B49-9DC1-C781ACE821D9}" srcOrd="0" destOrd="0" presId="urn:microsoft.com/office/officeart/2005/8/layout/process1"/>
    <dgm:cxn modelId="{C370E537-94F9-4AC8-AFA8-3AC65174AA54}" type="presParOf" srcId="{EF71E8E8-1476-4B49-9DC1-C781ACE821D9}" destId="{D059C88D-C588-48D4-9E6E-FD2A7DF6C9C8}" srcOrd="0" destOrd="7" presId="urn:microsoft.com/office/officeart/2005/8/layout/process1"/>
    <dgm:cxn modelId="{B2027207-E977-4CB6-9B17-1DD33D00B93A}" type="presOf" srcId="{57245227-FB7B-4808-8B3B-DB50CEDF5D81}" destId="{D059C88D-C588-48D4-9E6E-FD2A7DF6C9C8}" srcOrd="1" destOrd="0" presId="urn:microsoft.com/office/officeart/2005/8/layout/process1"/>
    <dgm:cxn modelId="{48F8285E-2CC9-4791-B6FB-86BD859439E5}" type="presParOf" srcId="{78F6D64F-67EE-470A-AB80-B45C81610B83}" destId="{DE1B7759-D6C8-4203-8D82-65E9958910D4}" srcOrd="8" destOrd="0" presId="urn:microsoft.com/office/officeart/2005/8/layout/process1"/>
    <dgm:cxn modelId="{E0CCC1D7-7752-4A0C-B7DC-1E73176F9101}" type="presOf" srcId="{84EF3CFE-43EC-4D77-856D-F61E9575D80C}" destId="{DE1B7759-D6C8-4203-8D82-65E9958910D4}" srcOrd="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447030" cy="251460"/>
        <a:chOff x="0" y="0"/>
        <a:chExt cx="5447030" cy="251460"/>
      </a:xfrm>
    </dsp:grpSpPr>
    <dsp:sp modelId="{849A87B5-2B5E-4A85-B97D-F4E58C28AAC9}">
      <dsp:nvSpPr>
        <dsp:cNvPr id="3" name="圆角矩形 2"/>
        <dsp:cNvSpPr/>
      </dsp:nvSpPr>
      <dsp:spPr bwMode="white">
        <a:xfrm>
          <a:off x="0" y="0"/>
          <a:ext cx="825308" cy="251460"/>
        </a:xfrm>
        <a:prstGeom prst="roundRect">
          <a:avLst>
            <a:gd name="adj" fmla="val 10000"/>
          </a:avLst>
        </a:prstGeom>
      </dsp:spPr>
      <dsp:style>
        <a:lnRef idx="2">
          <a:schemeClr val="accent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solidFill>
                <a:schemeClr val="dk1"/>
              </a:solidFill>
              <a:latin typeface="微软雅黑" panose="020B0503020204020204" pitchFamily="2" charset="-122"/>
              <a:ea typeface="微软雅黑" panose="020B0503020204020204" pitchFamily="2" charset="-122"/>
            </a:rPr>
            <a:t>网申</a:t>
          </a:r>
          <a:endParaRPr>
            <a:solidFill>
              <a:schemeClr val="dk1"/>
            </a:solidFill>
          </a:endParaRPr>
        </a:p>
      </dsp:txBody>
      <dsp:txXfrm>
        <a:off x="0" y="0"/>
        <a:ext cx="825308" cy="251460"/>
      </dsp:txXfrm>
    </dsp:sp>
    <dsp:sp modelId="{3E4E9F9C-3CCE-4A7D-A8EC-9425017EEDE4}">
      <dsp:nvSpPr>
        <dsp:cNvPr id="4" name="右箭头 3"/>
        <dsp:cNvSpPr/>
      </dsp:nvSpPr>
      <dsp:spPr bwMode="white">
        <a:xfrm>
          <a:off x="902886" y="23392"/>
          <a:ext cx="174965" cy="204676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7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  <a:latin typeface="微软雅黑" panose="020B0503020204020204" pitchFamily="2" charset="-122"/>
            <a:ea typeface="微软雅黑" panose="020B0503020204020204" pitchFamily="2" charset="-122"/>
          </a:endParaRPr>
        </a:p>
      </dsp:txBody>
      <dsp:txXfrm>
        <a:off x="902886" y="23392"/>
        <a:ext cx="174965" cy="204676"/>
      </dsp:txXfrm>
    </dsp:sp>
    <dsp:sp modelId="{4B73BD44-6251-482E-8861-E2BAF85E68FB}">
      <dsp:nvSpPr>
        <dsp:cNvPr id="5" name="圆角矩形 4"/>
        <dsp:cNvSpPr/>
      </dsp:nvSpPr>
      <dsp:spPr bwMode="white">
        <a:xfrm>
          <a:off x="1155431" y="0"/>
          <a:ext cx="825308" cy="251460"/>
        </a:xfrm>
        <a:prstGeom prst="roundRect">
          <a:avLst>
            <a:gd name="adj" fmla="val 10000"/>
          </a:avLst>
        </a:prstGeom>
      </dsp:spPr>
      <dsp:style>
        <a:lnRef idx="2">
          <a:schemeClr val="accent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8100" tIns="38100" rIns="38100" bIns="3810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>
              <a:solidFill>
                <a:schemeClr val="dk1"/>
              </a:solidFill>
              <a:latin typeface="微软雅黑" panose="020B0503020204020204" pitchFamily="2" charset="-122"/>
              <a:ea typeface="微软雅黑" panose="020B0503020204020204" pitchFamily="2" charset="-122"/>
            </a:rPr>
            <a:t>HR</a:t>
          </a:r>
          <a:r>
            <a:rPr lang="zh-CN" altLang="en-US" sz="1000">
              <a:solidFill>
                <a:schemeClr val="dk1"/>
              </a:solidFill>
              <a:latin typeface="微软雅黑" panose="020B0503020204020204" pitchFamily="2" charset="-122"/>
              <a:ea typeface="微软雅黑" panose="020B0503020204020204" pitchFamily="2" charset="-122"/>
            </a:rPr>
            <a:t>初</a:t>
          </a:r>
          <a:r>
            <a:rPr lang="zh-CN" altLang="en-US" sz="1000">
              <a:solidFill>
                <a:schemeClr val="dk1"/>
              </a:solidFill>
              <a:latin typeface="微软雅黑" panose="020B0503020204020204" pitchFamily="2" charset="-122"/>
              <a:ea typeface="微软雅黑" panose="020B0503020204020204" pitchFamily="2" charset="-122"/>
            </a:rPr>
            <a:t>面</a:t>
          </a:r>
          <a:endParaRPr sz="6500">
            <a:solidFill>
              <a:schemeClr val="dk1"/>
            </a:solidFill>
          </a:endParaRPr>
        </a:p>
      </dsp:txBody>
      <dsp:txXfrm>
        <a:off x="1155431" y="0"/>
        <a:ext cx="825308" cy="251460"/>
      </dsp:txXfrm>
    </dsp:sp>
    <dsp:sp modelId="{CE0E1EB0-974B-42F0-A37D-AD1C9F5EBF1F}">
      <dsp:nvSpPr>
        <dsp:cNvPr id="6" name="右箭头 5"/>
        <dsp:cNvSpPr/>
      </dsp:nvSpPr>
      <dsp:spPr bwMode="white">
        <a:xfrm>
          <a:off x="2058317" y="23392"/>
          <a:ext cx="174965" cy="204676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7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  <a:latin typeface="微软雅黑" panose="020B0503020204020204" pitchFamily="2" charset="-122"/>
            <a:ea typeface="微软雅黑" panose="020B0503020204020204" pitchFamily="2" charset="-122"/>
          </a:endParaRPr>
        </a:p>
      </dsp:txBody>
      <dsp:txXfrm>
        <a:off x="2058317" y="23392"/>
        <a:ext cx="174965" cy="204676"/>
      </dsp:txXfrm>
    </dsp:sp>
    <dsp:sp modelId="{C1143190-B8C1-4814-AD28-595F954004BF}">
      <dsp:nvSpPr>
        <dsp:cNvPr id="7" name="圆角矩形 6"/>
        <dsp:cNvSpPr/>
      </dsp:nvSpPr>
      <dsp:spPr bwMode="white">
        <a:xfrm>
          <a:off x="2310861" y="0"/>
          <a:ext cx="825308" cy="251460"/>
        </a:xfrm>
        <a:prstGeom prst="roundRect">
          <a:avLst>
            <a:gd name="adj" fmla="val 10000"/>
          </a:avLst>
        </a:prstGeom>
      </dsp:spPr>
      <dsp:style>
        <a:lnRef idx="2">
          <a:schemeClr val="accent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8100" tIns="38100" rIns="38100" bIns="3810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solidFill>
                <a:schemeClr val="dk1"/>
              </a:solidFill>
              <a:latin typeface="微软雅黑" panose="020B0503020204020204" pitchFamily="2" charset="-122"/>
              <a:ea typeface="微软雅黑" panose="020B0503020204020204" pitchFamily="2" charset="-122"/>
            </a:rPr>
            <a:t>专业复试</a:t>
          </a:r>
          <a:endParaRPr sz="6500">
            <a:solidFill>
              <a:schemeClr val="dk1"/>
            </a:solidFill>
          </a:endParaRPr>
        </a:p>
      </dsp:txBody>
      <dsp:txXfrm>
        <a:off x="2310861" y="0"/>
        <a:ext cx="825308" cy="251460"/>
      </dsp:txXfrm>
    </dsp:sp>
    <dsp:sp modelId="{A0371FE2-68E3-4B79-8FAC-E797E37DDE8D}">
      <dsp:nvSpPr>
        <dsp:cNvPr id="8" name="右箭头 7"/>
        <dsp:cNvSpPr/>
      </dsp:nvSpPr>
      <dsp:spPr bwMode="white">
        <a:xfrm>
          <a:off x="3213748" y="23392"/>
          <a:ext cx="174965" cy="204676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7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  <a:latin typeface="微软雅黑" panose="020B0503020204020204" pitchFamily="2" charset="-122"/>
            <a:ea typeface="微软雅黑" panose="020B0503020204020204" pitchFamily="2" charset="-122"/>
          </a:endParaRPr>
        </a:p>
      </dsp:txBody>
      <dsp:txXfrm>
        <a:off x="3213748" y="23392"/>
        <a:ext cx="174965" cy="204676"/>
      </dsp:txXfrm>
    </dsp:sp>
    <dsp:sp modelId="{9EA689C7-FF71-47DC-9EAC-1A655FCE8783}">
      <dsp:nvSpPr>
        <dsp:cNvPr id="9" name="圆角矩形 8"/>
        <dsp:cNvSpPr/>
      </dsp:nvSpPr>
      <dsp:spPr bwMode="white">
        <a:xfrm>
          <a:off x="3466292" y="0"/>
          <a:ext cx="825308" cy="251460"/>
        </a:xfrm>
        <a:prstGeom prst="roundRect">
          <a:avLst>
            <a:gd name="adj" fmla="val 10000"/>
          </a:avLst>
        </a:prstGeom>
      </dsp:spPr>
      <dsp:style>
        <a:lnRef idx="2">
          <a:schemeClr val="accent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8100" tIns="38100" rIns="38100" bIns="3810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solidFill>
                <a:schemeClr val="dk1"/>
              </a:solidFill>
              <a:latin typeface="微软雅黑" panose="020B0503020204020204" pitchFamily="2" charset="-122"/>
              <a:ea typeface="微软雅黑" panose="020B0503020204020204" pitchFamily="2" charset="-122"/>
            </a:rPr>
            <a:t>发放</a:t>
          </a:r>
          <a:r>
            <a:rPr lang="en-US" altLang="zh-CN" sz="1000">
              <a:solidFill>
                <a:schemeClr val="dk1"/>
              </a:solidFill>
              <a:latin typeface="微软雅黑" panose="020B0503020204020204" pitchFamily="2" charset="-122"/>
              <a:ea typeface="微软雅黑" panose="020B0503020204020204" pitchFamily="2" charset="-122"/>
            </a:rPr>
            <a:t>O</a:t>
          </a:r>
          <a:r>
            <a:rPr lang="en-US" altLang="zh-CN" sz="1000">
              <a:solidFill>
                <a:schemeClr val="dk1"/>
              </a:solidFill>
              <a:latin typeface="微软雅黑" panose="020B0503020204020204" pitchFamily="2" charset="-122"/>
              <a:ea typeface="微软雅黑" panose="020B0503020204020204" pitchFamily="2" charset="-122"/>
            </a:rPr>
            <a:t>ffer</a:t>
          </a:r>
          <a:endParaRPr lang="zh-CN" altLang="en-US" sz="1000">
            <a:solidFill>
              <a:schemeClr val="dk1"/>
            </a:solidFill>
            <a:latin typeface="微软雅黑" panose="020B0503020204020204" pitchFamily="2" charset="-122"/>
            <a:ea typeface="微软雅黑" panose="020B0503020204020204" pitchFamily="2" charset="-122"/>
          </a:endParaRPr>
        </a:p>
      </dsp:txBody>
      <dsp:txXfrm>
        <a:off x="3466292" y="0"/>
        <a:ext cx="825308" cy="251460"/>
      </dsp:txXfrm>
    </dsp:sp>
    <dsp:sp modelId="{EF71E8E8-1476-4B49-9DC1-C781ACE821D9}">
      <dsp:nvSpPr>
        <dsp:cNvPr id="10" name="右箭头 9"/>
        <dsp:cNvSpPr/>
      </dsp:nvSpPr>
      <dsp:spPr bwMode="white">
        <a:xfrm>
          <a:off x="4369178" y="23392"/>
          <a:ext cx="174965" cy="204676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7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  <a:latin typeface="微软雅黑" panose="020B0503020204020204" pitchFamily="2" charset="-122"/>
            <a:ea typeface="微软雅黑" panose="020B0503020204020204" pitchFamily="2" charset="-122"/>
          </a:endParaRPr>
        </a:p>
      </dsp:txBody>
      <dsp:txXfrm>
        <a:off x="4369178" y="23392"/>
        <a:ext cx="174965" cy="204676"/>
      </dsp:txXfrm>
    </dsp:sp>
    <dsp:sp modelId="{DE1B7759-D6C8-4203-8D82-65E9958910D4}">
      <dsp:nvSpPr>
        <dsp:cNvPr id="11" name="圆角矩形 10"/>
        <dsp:cNvSpPr/>
      </dsp:nvSpPr>
      <dsp:spPr bwMode="white">
        <a:xfrm>
          <a:off x="4621722" y="0"/>
          <a:ext cx="825308" cy="251460"/>
        </a:xfrm>
        <a:prstGeom prst="roundRect">
          <a:avLst>
            <a:gd name="adj" fmla="val 10000"/>
          </a:avLst>
        </a:prstGeom>
      </dsp:spPr>
      <dsp:style>
        <a:lnRef idx="2">
          <a:schemeClr val="accent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8100" tIns="38100" rIns="38100" bIns="3810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solidFill>
                <a:schemeClr val="dk1"/>
              </a:solidFill>
              <a:latin typeface="微软雅黑" panose="020B0503020204020204" pitchFamily="2" charset="-122"/>
              <a:ea typeface="微软雅黑" panose="020B0503020204020204" pitchFamily="2" charset="-122"/>
            </a:rPr>
            <a:t>签订三方</a:t>
          </a:r>
          <a:endParaRPr sz="6500">
            <a:solidFill>
              <a:schemeClr val="dk1"/>
            </a:solidFill>
          </a:endParaRPr>
        </a:p>
      </dsp:txBody>
      <dsp:txXfrm>
        <a:off x="4621722" y="0"/>
        <a:ext cx="825308" cy="2514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80D9E-AA9A-4F5E-B991-66AF530484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826</Words>
  <Characters>885</Characters>
  <Lines>53</Lines>
  <Paragraphs>67</Paragraphs>
  <TotalTime>65</TotalTime>
  <ScaleCrop>false</ScaleCrop>
  <LinksUpToDate>false</LinksUpToDate>
  <CharactersWithSpaces>895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2023-08-04T01:52:00Z</dcterms:created>
  <dc:creator>郭涛</dc:creator>
  <cp:lastModifiedBy>黑黑</cp:lastModifiedBy>
  <cp:lastPrinted>2025-10-15T11:40:00Z</cp:lastPrinted>
  <dcterms:modified xsi:type="dcterms:W3CDTF">2026-03-11T06:21:08Z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32286B3EDD7B491A96A7203535FDED54_13</vt:lpwstr>
  </property>
  <property fmtid="{D5CDD505-2E9C-101B-9397-08002B2CF9AE}" pid="4" name="KSOTemplateDocerSaveRecord">
    <vt:lpwstr>eyJoZGlkIjoiYTZlMmI1YTJkODI3NzZjMDkwZDBkMjQ0YTY2ODQyMTciLCJ1c2VySWQiOiIzMzkzMDUxODUifQ==</vt:lpwstr>
  </property>
</Properties>
</file>